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8EFBFB0"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6723FD">
        <w:rPr>
          <w:rFonts w:ascii="Arial" w:eastAsia="SimSun" w:hAnsi="Arial" w:cs="Times New Roman"/>
          <w:b/>
          <w:bCs/>
          <w:sz w:val="24"/>
          <w:szCs w:val="20"/>
          <w:lang w:eastAsia="ja-JP"/>
        </w:rPr>
        <w:t>R4-</w:t>
      </w:r>
      <w:r w:rsidR="00AE2BA5" w:rsidRPr="006723FD">
        <w:rPr>
          <w:rFonts w:ascii="Arial" w:eastAsia="SimSun" w:hAnsi="Arial" w:cs="Times New Roman"/>
          <w:b/>
          <w:bCs/>
          <w:sz w:val="24"/>
          <w:szCs w:val="20"/>
          <w:lang w:eastAsia="zh-CN"/>
        </w:rPr>
        <w:t>2</w:t>
      </w:r>
      <w:r w:rsidR="00A04992" w:rsidRPr="006723FD">
        <w:rPr>
          <w:rFonts w:ascii="Arial" w:eastAsia="SimSun" w:hAnsi="Arial" w:cs="Times New Roman"/>
          <w:b/>
          <w:bCs/>
          <w:sz w:val="24"/>
          <w:szCs w:val="20"/>
          <w:lang w:eastAsia="zh-CN"/>
        </w:rPr>
        <w:t>2</w:t>
      </w:r>
      <w:r w:rsidR="006723FD" w:rsidRPr="006723FD">
        <w:rPr>
          <w:rFonts w:ascii="Arial" w:eastAsia="SimSun" w:hAnsi="Arial" w:cs="Times New Roman"/>
          <w:b/>
          <w:bCs/>
          <w:sz w:val="24"/>
          <w:szCs w:val="20"/>
          <w:lang w:eastAsia="zh-CN"/>
        </w:rPr>
        <w:t>16219</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441DFD"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Pr="00441DFD">
        <w:rPr>
          <w:rFonts w:ascii="Arial" w:eastAsia="Calibri" w:hAnsi="Arial" w:cs="Arial"/>
          <w:b/>
          <w:bCs/>
          <w:sz w:val="24"/>
        </w:rPr>
        <w:t xml:space="preserve">Nokia, </w:t>
      </w:r>
      <w:r w:rsidR="0043750A" w:rsidRPr="00441DFD">
        <w:rPr>
          <w:rFonts w:ascii="Arial" w:eastAsia="Calibri" w:hAnsi="Arial" w:cs="Arial"/>
          <w:b/>
          <w:bCs/>
          <w:sz w:val="24"/>
        </w:rPr>
        <w:t>Nokia</w:t>
      </w:r>
      <w:r w:rsidRPr="00441DFD">
        <w:rPr>
          <w:rFonts w:ascii="Arial" w:eastAsia="Calibri" w:hAnsi="Arial" w:cs="Arial"/>
          <w:b/>
          <w:bCs/>
          <w:sz w:val="24"/>
        </w:rPr>
        <w:t xml:space="preserve"> Shanghai Bell</w:t>
      </w:r>
    </w:p>
    <w:p w14:paraId="0895565B" w14:textId="3BACFC1F" w:rsidR="00841BCD" w:rsidRPr="00441DFD" w:rsidRDefault="00841BCD" w:rsidP="00841BCD">
      <w:pPr>
        <w:ind w:left="1985" w:hanging="1985"/>
        <w:rPr>
          <w:rFonts w:ascii="Arial" w:eastAsia="Calibri" w:hAnsi="Arial" w:cs="Arial"/>
          <w:b/>
          <w:bCs/>
          <w:sz w:val="24"/>
        </w:rPr>
      </w:pPr>
      <w:r w:rsidRPr="00441DFD">
        <w:rPr>
          <w:rFonts w:ascii="Arial" w:eastAsia="Calibri" w:hAnsi="Arial" w:cs="Arial"/>
          <w:b/>
          <w:bCs/>
          <w:sz w:val="24"/>
        </w:rPr>
        <w:t>Title:</w:t>
      </w:r>
      <w:r w:rsidRPr="00441DFD">
        <w:rPr>
          <w:rFonts w:ascii="Arial" w:eastAsia="Calibri" w:hAnsi="Arial" w:cs="Arial"/>
          <w:b/>
          <w:bCs/>
          <w:sz w:val="24"/>
        </w:rPr>
        <w:tab/>
      </w:r>
      <w:r w:rsidR="000E253C">
        <w:rPr>
          <w:rFonts w:ascii="Arial" w:eastAsia="Calibri" w:hAnsi="Arial" w:cs="Arial"/>
          <w:b/>
          <w:bCs/>
          <w:sz w:val="24"/>
        </w:rPr>
        <w:t xml:space="preserve">Discussion on </w:t>
      </w:r>
      <w:r w:rsidR="00FE4850">
        <w:rPr>
          <w:rFonts w:ascii="Arial" w:eastAsia="Calibri" w:hAnsi="Arial" w:cs="Arial"/>
          <w:b/>
          <w:bCs/>
          <w:sz w:val="24"/>
        </w:rPr>
        <w:t xml:space="preserve">RRM relaxations </w:t>
      </w:r>
    </w:p>
    <w:p w14:paraId="641E8BEA" w14:textId="0144E00B" w:rsidR="00841BCD" w:rsidRPr="00EF698B" w:rsidRDefault="00841BCD" w:rsidP="00841BCD">
      <w:pPr>
        <w:tabs>
          <w:tab w:val="left" w:pos="1985"/>
        </w:tabs>
        <w:spacing w:after="120" w:line="240" w:lineRule="auto"/>
        <w:rPr>
          <w:rFonts w:ascii="Arial" w:eastAsia="MS Mincho" w:hAnsi="Arial" w:cs="Arial"/>
          <w:b/>
          <w:bCs/>
          <w:sz w:val="24"/>
          <w:szCs w:val="20"/>
        </w:rPr>
      </w:pPr>
      <w:r w:rsidRPr="00441DFD">
        <w:rPr>
          <w:rFonts w:ascii="Arial" w:eastAsia="MS Mincho" w:hAnsi="Arial" w:cs="Arial"/>
          <w:b/>
          <w:bCs/>
          <w:sz w:val="24"/>
          <w:szCs w:val="20"/>
        </w:rPr>
        <w:t>Agenda item:</w:t>
      </w:r>
      <w:r w:rsidRPr="00441DFD">
        <w:rPr>
          <w:rFonts w:ascii="Arial" w:eastAsia="MS Mincho" w:hAnsi="Arial" w:cs="Arial"/>
          <w:b/>
          <w:bCs/>
          <w:sz w:val="24"/>
          <w:szCs w:val="20"/>
        </w:rPr>
        <w:tab/>
      </w:r>
      <w:r w:rsidR="002F3C2C">
        <w:rPr>
          <w:rFonts w:ascii="Arial" w:eastAsia="MS Mincho" w:hAnsi="Arial" w:cs="Arial"/>
          <w:b/>
          <w:bCs/>
          <w:sz w:val="24"/>
          <w:szCs w:val="20"/>
        </w:rPr>
        <w:t>4</w:t>
      </w:r>
      <w:r w:rsidR="00441DFD" w:rsidRPr="00441DFD">
        <w:rPr>
          <w:rFonts w:ascii="Arial" w:eastAsia="MS Mincho" w:hAnsi="Arial" w:cs="Arial"/>
          <w:b/>
          <w:bCs/>
          <w:sz w:val="24"/>
          <w:szCs w:val="20"/>
        </w:rPr>
        <w:t>.6.</w:t>
      </w:r>
      <w:r w:rsidR="009D5EE6">
        <w:rPr>
          <w:rFonts w:ascii="Arial" w:eastAsia="MS Mincho" w:hAnsi="Arial" w:cs="Arial"/>
          <w:b/>
          <w:bCs/>
          <w:sz w:val="24"/>
          <w:szCs w:val="20"/>
        </w:rPr>
        <w:t>3.</w:t>
      </w:r>
      <w:r w:rsidR="00FE4850">
        <w:rPr>
          <w:rFonts w:ascii="Arial" w:eastAsia="MS Mincho" w:hAnsi="Arial" w:cs="Arial"/>
          <w:b/>
          <w:bCs/>
          <w:sz w:val="24"/>
          <w:szCs w:val="20"/>
        </w:rPr>
        <w:t>3</w:t>
      </w:r>
      <w:r w:rsidR="009D5EE6">
        <w:rPr>
          <w:rFonts w:ascii="Arial" w:eastAsia="MS Mincho" w:hAnsi="Arial" w:cs="Arial"/>
          <w:b/>
          <w:bCs/>
          <w:sz w:val="24"/>
          <w:szCs w:val="20"/>
        </w:rPr>
        <w:t xml:space="preserve">   </w:t>
      </w:r>
      <w:r w:rsidR="00FE4850" w:rsidRPr="00FE4850">
        <w:rPr>
          <w:rFonts w:ascii="Arial" w:eastAsia="MS Mincho" w:hAnsi="Arial" w:cs="Arial"/>
          <w:b/>
          <w:bCs/>
          <w:sz w:val="24"/>
          <w:szCs w:val="20"/>
        </w:rPr>
        <w:t>RRM measurement relaxations</w:t>
      </w:r>
      <w:proofErr w:type="gramStart"/>
      <w:r w:rsidR="00441DFD" w:rsidRPr="00441DFD">
        <w:rPr>
          <w:rFonts w:ascii="Arial" w:eastAsia="MS Mincho" w:hAnsi="Arial" w:cs="Arial"/>
          <w:b/>
          <w:bCs/>
          <w:sz w:val="24"/>
          <w:szCs w:val="20"/>
        </w:rPr>
        <w:t xml:space="preserve"> </w:t>
      </w:r>
      <w:r w:rsidR="009D5EE6">
        <w:rPr>
          <w:rFonts w:ascii="Arial" w:eastAsia="MS Mincho" w:hAnsi="Arial" w:cs="Arial"/>
          <w:b/>
          <w:bCs/>
          <w:sz w:val="24"/>
          <w:szCs w:val="20"/>
        </w:rPr>
        <w:t xml:space="preserve"> </w:t>
      </w:r>
      <w:r w:rsidR="006723FD">
        <w:rPr>
          <w:rFonts w:ascii="Arial" w:eastAsia="MS Mincho" w:hAnsi="Arial" w:cs="Arial"/>
          <w:b/>
          <w:bCs/>
          <w:sz w:val="24"/>
          <w:szCs w:val="20"/>
        </w:rPr>
        <w:t xml:space="preserve"> </w:t>
      </w:r>
      <w:r w:rsidR="00441DFD" w:rsidRPr="00441DFD">
        <w:rPr>
          <w:rFonts w:ascii="Arial" w:eastAsia="MS Mincho" w:hAnsi="Arial" w:cs="Arial"/>
          <w:b/>
          <w:bCs/>
          <w:sz w:val="24"/>
          <w:szCs w:val="20"/>
        </w:rPr>
        <w:t>[</w:t>
      </w:r>
      <w:proofErr w:type="spellStart"/>
      <w:proofErr w:type="gramEnd"/>
      <w:r w:rsidR="00441DFD" w:rsidRPr="00441DFD">
        <w:rPr>
          <w:rFonts w:ascii="Arial" w:eastAsia="MS Mincho" w:hAnsi="Arial" w:cs="Arial"/>
          <w:b/>
          <w:bCs/>
          <w:sz w:val="24"/>
          <w:szCs w:val="20"/>
        </w:rPr>
        <w:t>NR_redcap</w:t>
      </w:r>
      <w:proofErr w:type="spellEnd"/>
      <w:r w:rsidR="00441DFD" w:rsidRPr="00441DFD">
        <w:rPr>
          <w:rFonts w:ascii="Arial" w:eastAsia="MS Mincho" w:hAnsi="Arial" w:cs="Arial"/>
          <w:b/>
          <w:bCs/>
          <w:sz w:val="24"/>
          <w:szCs w:val="20"/>
        </w:rPr>
        <w:t>-Core]</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22596BA" w14:textId="46CB482F" w:rsidR="00A826A4" w:rsidRPr="00587AE0" w:rsidRDefault="004014EB" w:rsidP="005111F1">
      <w:pPr>
        <w:rPr>
          <w:lang w:val="en-GB"/>
        </w:rPr>
      </w:pPr>
      <w:r w:rsidRPr="00587AE0">
        <w:rPr>
          <w:lang w:val="en-GB"/>
        </w:rPr>
        <w:t xml:space="preserve">The discussion on </w:t>
      </w:r>
      <w:proofErr w:type="spellStart"/>
      <w:r w:rsidRPr="00587AE0">
        <w:rPr>
          <w:lang w:val="en-GB"/>
        </w:rPr>
        <w:t>RedCap</w:t>
      </w:r>
      <w:proofErr w:type="spellEnd"/>
      <w:r w:rsidRPr="00587AE0">
        <w:rPr>
          <w:lang w:val="en-GB"/>
        </w:rPr>
        <w:t xml:space="preserve"> core requirements </w:t>
      </w:r>
      <w:r w:rsidR="004415D4" w:rsidRPr="00587AE0">
        <w:rPr>
          <w:lang w:val="en-GB"/>
        </w:rPr>
        <w:t xml:space="preserve">related to </w:t>
      </w:r>
      <w:r w:rsidR="000E253C" w:rsidRPr="00587AE0">
        <w:rPr>
          <w:lang w:val="en-GB"/>
        </w:rPr>
        <w:t xml:space="preserve">RRM relaxations </w:t>
      </w:r>
      <w:r w:rsidRPr="00587AE0">
        <w:rPr>
          <w:lang w:val="en-GB"/>
        </w:rPr>
        <w:t xml:space="preserve">was continued at RAN4 #104-e [1]. </w:t>
      </w:r>
      <w:r w:rsidR="000E253C" w:rsidRPr="00587AE0">
        <w:rPr>
          <w:lang w:val="en-GB"/>
        </w:rPr>
        <w:t>The following agreement were achieved [2].</w:t>
      </w:r>
    </w:p>
    <w:tbl>
      <w:tblPr>
        <w:tblStyle w:val="TableGrid"/>
        <w:tblW w:w="0" w:type="auto"/>
        <w:tblLook w:val="04A0" w:firstRow="1" w:lastRow="0" w:firstColumn="1" w:lastColumn="0" w:noHBand="0" w:noVBand="1"/>
      </w:tblPr>
      <w:tblGrid>
        <w:gridCol w:w="9617"/>
      </w:tblGrid>
      <w:tr w:rsidR="00A826A4" w:rsidRPr="00587AE0" w14:paraId="0FFD312D" w14:textId="77777777" w:rsidTr="001D2D4D">
        <w:tc>
          <w:tcPr>
            <w:tcW w:w="9617" w:type="dxa"/>
          </w:tcPr>
          <w:p w14:paraId="59E03224" w14:textId="77777777" w:rsidR="000E253C" w:rsidRPr="00587AE0" w:rsidRDefault="000E253C" w:rsidP="000E253C">
            <w:pPr>
              <w:spacing w:before="120" w:after="120"/>
              <w:rPr>
                <w:b/>
                <w:color w:val="000000" w:themeColor="text1"/>
                <w:lang w:val="en-GB" w:eastAsia="ko-KR"/>
              </w:rPr>
            </w:pPr>
            <w:r w:rsidRPr="00587AE0">
              <w:rPr>
                <w:b/>
                <w:color w:val="000000" w:themeColor="text1"/>
                <w:highlight w:val="green"/>
                <w:lang w:val="en-GB" w:eastAsia="ko-KR"/>
              </w:rPr>
              <w:t>Agreements</w:t>
            </w:r>
            <w:r w:rsidRPr="00587AE0">
              <w:rPr>
                <w:b/>
                <w:color w:val="000000" w:themeColor="text1"/>
                <w:lang w:val="en-GB" w:eastAsia="ko-KR"/>
              </w:rPr>
              <w:t>:</w:t>
            </w:r>
          </w:p>
          <w:p w14:paraId="6951DF15" w14:textId="7A2433B2" w:rsidR="000E253C" w:rsidRPr="00587AE0" w:rsidRDefault="000E253C" w:rsidP="000E253C">
            <w:pPr>
              <w:spacing w:before="120" w:after="120"/>
              <w:rPr>
                <w:b/>
                <w:color w:val="000000" w:themeColor="text1"/>
                <w:u w:val="single"/>
                <w:lang w:val="en-GB" w:eastAsia="ko-KR"/>
              </w:rPr>
            </w:pPr>
            <w:r w:rsidRPr="00587AE0">
              <w:rPr>
                <w:b/>
                <w:color w:val="000000" w:themeColor="text1"/>
                <w:u w:val="single"/>
                <w:lang w:val="en-GB" w:eastAsia="ko-KR"/>
              </w:rPr>
              <w:t xml:space="preserve">Issue 2-1-1:  </w:t>
            </w:r>
            <w:r w:rsidRPr="00587AE0">
              <w:rPr>
                <w:b/>
                <w:color w:val="000000" w:themeColor="text1"/>
                <w:u w:val="single"/>
                <w:lang w:val="en-GB" w:eastAsia="zh-CN"/>
              </w:rPr>
              <w:t xml:space="preserve">Whether </w:t>
            </w:r>
            <w:r w:rsidRPr="00587AE0">
              <w:rPr>
                <w:b/>
                <w:color w:val="000000" w:themeColor="text1"/>
                <w:u w:val="single"/>
                <w:lang w:val="en-GB" w:eastAsia="ko-KR"/>
              </w:rPr>
              <w:t xml:space="preserve">Scenario 8 should be allowed or not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539"/>
              <w:gridCol w:w="2994"/>
              <w:gridCol w:w="2397"/>
            </w:tblGrid>
            <w:tr w:rsidR="000E253C" w:rsidRPr="00587AE0" w14:paraId="0479BCE1" w14:textId="77777777" w:rsidTr="001D2D4D">
              <w:trPr>
                <w:jc w:val="center"/>
              </w:trPr>
              <w:tc>
                <w:tcPr>
                  <w:tcW w:w="0" w:type="auto"/>
                  <w:shd w:val="clear" w:color="auto" w:fill="auto"/>
                </w:tcPr>
                <w:p w14:paraId="04E82191" w14:textId="77777777" w:rsidR="000E253C" w:rsidRPr="00587AE0" w:rsidRDefault="000E253C" w:rsidP="000E253C">
                  <w:pPr>
                    <w:rPr>
                      <w:b/>
                      <w:bCs/>
                      <w:color w:val="000000" w:themeColor="text1"/>
                      <w:u w:val="single"/>
                      <w:lang w:val="en-GB"/>
                    </w:rPr>
                  </w:pPr>
                  <w:r w:rsidRPr="00587AE0">
                    <w:rPr>
                      <w:b/>
                      <w:bCs/>
                      <w:color w:val="000000" w:themeColor="text1"/>
                      <w:u w:val="single"/>
                      <w:lang w:val="en-GB"/>
                    </w:rPr>
                    <w:t>No</w:t>
                  </w:r>
                </w:p>
              </w:tc>
              <w:tc>
                <w:tcPr>
                  <w:tcW w:w="3625" w:type="dxa"/>
                  <w:shd w:val="clear" w:color="auto" w:fill="auto"/>
                </w:tcPr>
                <w:p w14:paraId="585C7198" w14:textId="77777777" w:rsidR="000E253C" w:rsidRPr="00587AE0" w:rsidRDefault="000E253C" w:rsidP="000E253C">
                  <w:pPr>
                    <w:rPr>
                      <w:b/>
                      <w:bCs/>
                      <w:color w:val="000000" w:themeColor="text1"/>
                      <w:u w:val="single"/>
                      <w:lang w:val="en-GB"/>
                    </w:rPr>
                  </w:pPr>
                  <w:r w:rsidRPr="00587AE0">
                    <w:rPr>
                      <w:b/>
                      <w:bCs/>
                      <w:color w:val="000000" w:themeColor="text1"/>
                      <w:u w:val="single"/>
                      <w:lang w:val="en-GB"/>
                    </w:rPr>
                    <w:t>Rel-16 relaxation criterion</w:t>
                  </w:r>
                </w:p>
              </w:tc>
              <w:tc>
                <w:tcPr>
                  <w:tcW w:w="3060" w:type="dxa"/>
                  <w:shd w:val="clear" w:color="auto" w:fill="auto"/>
                </w:tcPr>
                <w:p w14:paraId="6D7EBDB7" w14:textId="77777777" w:rsidR="000E253C" w:rsidRPr="00587AE0" w:rsidRDefault="000E253C" w:rsidP="000E253C">
                  <w:pPr>
                    <w:rPr>
                      <w:b/>
                      <w:bCs/>
                      <w:color w:val="000000" w:themeColor="text1"/>
                      <w:u w:val="single"/>
                      <w:lang w:val="en-GB"/>
                    </w:rPr>
                  </w:pPr>
                  <w:r w:rsidRPr="00587AE0">
                    <w:rPr>
                      <w:b/>
                      <w:bCs/>
                      <w:color w:val="000000" w:themeColor="text1"/>
                      <w:u w:val="single"/>
                      <w:lang w:val="en-GB"/>
                    </w:rPr>
                    <w:t>Rel-17 relaxation criterion</w:t>
                  </w:r>
                </w:p>
              </w:tc>
              <w:tc>
                <w:tcPr>
                  <w:tcW w:w="2434" w:type="dxa"/>
                </w:tcPr>
                <w:p w14:paraId="32410C18" w14:textId="77777777" w:rsidR="000E253C" w:rsidRPr="00587AE0" w:rsidRDefault="000E253C" w:rsidP="000E253C">
                  <w:pPr>
                    <w:rPr>
                      <w:b/>
                      <w:bCs/>
                      <w:color w:val="000000" w:themeColor="text1"/>
                      <w:u w:val="single"/>
                      <w:lang w:val="en-GB"/>
                    </w:rPr>
                  </w:pPr>
                  <w:r w:rsidRPr="00587AE0">
                    <w:rPr>
                      <w:b/>
                      <w:bCs/>
                      <w:color w:val="000000" w:themeColor="text1"/>
                      <w:u w:val="single"/>
                      <w:lang w:val="en-GB"/>
                    </w:rPr>
                    <w:t>Applicability</w:t>
                  </w:r>
                </w:p>
              </w:tc>
            </w:tr>
            <w:tr w:rsidR="000E253C" w:rsidRPr="00587AE0" w14:paraId="6BBD858B" w14:textId="77777777" w:rsidTr="001D2D4D">
              <w:trPr>
                <w:jc w:val="center"/>
              </w:trPr>
              <w:tc>
                <w:tcPr>
                  <w:tcW w:w="0" w:type="auto"/>
                  <w:shd w:val="clear" w:color="auto" w:fill="auto"/>
                </w:tcPr>
                <w:p w14:paraId="4D4FB424" w14:textId="77777777" w:rsidR="000E253C" w:rsidRPr="00587AE0" w:rsidRDefault="000E253C" w:rsidP="000E253C">
                  <w:pPr>
                    <w:rPr>
                      <w:color w:val="000000" w:themeColor="text1"/>
                      <w:lang w:val="en-GB"/>
                    </w:rPr>
                  </w:pPr>
                  <w:r w:rsidRPr="00587AE0">
                    <w:rPr>
                      <w:color w:val="000000" w:themeColor="text1"/>
                      <w:lang w:val="en-GB"/>
                    </w:rPr>
                    <w:t>8</w:t>
                  </w:r>
                </w:p>
              </w:tc>
              <w:tc>
                <w:tcPr>
                  <w:tcW w:w="3625" w:type="dxa"/>
                  <w:shd w:val="clear" w:color="auto" w:fill="auto"/>
                </w:tcPr>
                <w:p w14:paraId="05BEAFF5" w14:textId="77777777" w:rsidR="000E253C" w:rsidRPr="00587AE0" w:rsidRDefault="000E253C" w:rsidP="000E253C">
                  <w:pPr>
                    <w:rPr>
                      <w:color w:val="000000" w:themeColor="text1"/>
                      <w:lang w:val="en-GB"/>
                    </w:rPr>
                  </w:pPr>
                  <w:r w:rsidRPr="00587AE0">
                    <w:rPr>
                      <w:color w:val="000000" w:themeColor="text1"/>
                      <w:lang w:val="en-GB"/>
                    </w:rPr>
                    <w:t xml:space="preserve">Rel-16 not-at-cell-edge </w:t>
                  </w:r>
                </w:p>
              </w:tc>
              <w:tc>
                <w:tcPr>
                  <w:tcW w:w="3060" w:type="dxa"/>
                  <w:shd w:val="clear" w:color="auto" w:fill="auto"/>
                </w:tcPr>
                <w:p w14:paraId="7F710C89" w14:textId="77777777" w:rsidR="000E253C" w:rsidRPr="00587AE0" w:rsidRDefault="000E253C" w:rsidP="000E253C">
                  <w:pPr>
                    <w:rPr>
                      <w:color w:val="000000" w:themeColor="text1"/>
                      <w:lang w:val="en-GB"/>
                    </w:rPr>
                  </w:pPr>
                  <w:r w:rsidRPr="00587AE0">
                    <w:rPr>
                      <w:color w:val="000000" w:themeColor="text1"/>
                      <w:lang w:val="en-GB"/>
                    </w:rPr>
                    <w:t>Rel-17 stationary</w:t>
                  </w:r>
                </w:p>
              </w:tc>
              <w:tc>
                <w:tcPr>
                  <w:tcW w:w="2434" w:type="dxa"/>
                </w:tcPr>
                <w:p w14:paraId="2EFAEF5D" w14:textId="77777777" w:rsidR="000E253C" w:rsidRPr="00587AE0" w:rsidRDefault="000E253C" w:rsidP="000E253C">
                  <w:pPr>
                    <w:rPr>
                      <w:color w:val="000000" w:themeColor="text1"/>
                      <w:lang w:val="en-GB"/>
                    </w:rPr>
                  </w:pPr>
                </w:p>
              </w:tc>
            </w:tr>
          </w:tbl>
          <w:p w14:paraId="1803D30A" w14:textId="77777777" w:rsidR="000E253C" w:rsidRPr="00587AE0" w:rsidRDefault="000E253C" w:rsidP="000E253C">
            <w:pPr>
              <w:pStyle w:val="ListParagraph"/>
              <w:numPr>
                <w:ilvl w:val="0"/>
                <w:numId w:val="38"/>
              </w:numPr>
              <w:spacing w:before="120"/>
              <w:contextualSpacing w:val="0"/>
              <w:rPr>
                <w:rFonts w:eastAsia="SimSun"/>
                <w:color w:val="000000" w:themeColor="text1"/>
                <w:szCs w:val="24"/>
                <w:lang w:val="en-GB" w:eastAsia="zh-CN"/>
              </w:rPr>
            </w:pPr>
            <w:r w:rsidRPr="00587AE0">
              <w:rPr>
                <w:rFonts w:eastAsia="SimSun"/>
                <w:color w:val="000000" w:themeColor="text1"/>
                <w:szCs w:val="24"/>
                <w:lang w:val="en-GB" w:eastAsia="zh-CN"/>
              </w:rPr>
              <w:t>Scenario 8 is supported</w:t>
            </w:r>
          </w:p>
          <w:p w14:paraId="65C3E007" w14:textId="77777777" w:rsidR="000E253C" w:rsidRPr="00587AE0" w:rsidRDefault="000E253C" w:rsidP="000E253C">
            <w:pPr>
              <w:rPr>
                <w:b/>
                <w:color w:val="0070C0"/>
                <w:u w:val="single"/>
                <w:lang w:val="en-GB" w:eastAsia="ko-KR"/>
              </w:rPr>
            </w:pPr>
          </w:p>
          <w:p w14:paraId="26764BA1" w14:textId="77777777" w:rsidR="000E253C" w:rsidRPr="00587AE0" w:rsidRDefault="000E253C" w:rsidP="000E253C">
            <w:pPr>
              <w:spacing w:after="120"/>
              <w:rPr>
                <w:b/>
                <w:color w:val="000000" w:themeColor="text1"/>
                <w:u w:val="single"/>
                <w:lang w:val="en-GB" w:eastAsia="ko-KR"/>
              </w:rPr>
            </w:pPr>
            <w:r w:rsidRPr="00587AE0">
              <w:rPr>
                <w:b/>
                <w:color w:val="000000" w:themeColor="text1"/>
                <w:u w:val="single"/>
                <w:lang w:val="en-GB" w:eastAsia="ko-KR"/>
              </w:rPr>
              <w:t xml:space="preserve">Issue 2-1-1-1:  Requirements for scenario 8 if scenario 8 is allowed </w:t>
            </w:r>
          </w:p>
          <w:p w14:paraId="592320FF" w14:textId="77777777" w:rsidR="000E253C" w:rsidRPr="00587AE0" w:rsidRDefault="000E253C" w:rsidP="000E253C">
            <w:pPr>
              <w:ind w:left="284"/>
              <w:rPr>
                <w:color w:val="000000" w:themeColor="text1"/>
                <w:szCs w:val="24"/>
                <w:lang w:val="en-GB" w:eastAsia="zh-CN"/>
              </w:rPr>
            </w:pPr>
            <w:r w:rsidRPr="00587AE0">
              <w:rPr>
                <w:color w:val="000000" w:themeColor="text1"/>
                <w:szCs w:val="24"/>
                <w:lang w:val="en-GB" w:eastAsia="zh-CN"/>
              </w:rPr>
              <w:t>For scenario 8, if UE can meet both Rel-16 not-at-cell-edge and Rel-17 stationary conditions, the UE is allowed to meet the requirements that are the most relaxed out of Rel-16 not-at-cell-edge and Rel-17 stationary RRM relaxation requirements.</w:t>
            </w:r>
          </w:p>
          <w:p w14:paraId="33B5C648" w14:textId="77777777" w:rsidR="000E253C" w:rsidRPr="00587AE0" w:rsidRDefault="000E253C" w:rsidP="000E253C">
            <w:pPr>
              <w:ind w:left="284"/>
              <w:rPr>
                <w:color w:val="000000" w:themeColor="text1"/>
                <w:szCs w:val="24"/>
                <w:lang w:val="en-GB" w:eastAsia="zh-CN"/>
              </w:rPr>
            </w:pPr>
            <w:r w:rsidRPr="00587AE0">
              <w:rPr>
                <w:color w:val="000000" w:themeColor="text1"/>
                <w:szCs w:val="24"/>
                <w:lang w:val="en-GB" w:eastAsia="zh-CN"/>
              </w:rPr>
              <w:t>The most relaxed requirement is the Rel-17 stationary RRM relaxation requirements.</w:t>
            </w:r>
          </w:p>
          <w:p w14:paraId="5F84845B" w14:textId="77777777" w:rsidR="000E253C" w:rsidRPr="00587AE0" w:rsidRDefault="000E253C" w:rsidP="000E253C">
            <w:pPr>
              <w:rPr>
                <w:b/>
                <w:color w:val="0070C0"/>
                <w:u w:val="single"/>
                <w:lang w:val="en-GB" w:eastAsia="ko-KR"/>
              </w:rPr>
            </w:pPr>
          </w:p>
          <w:p w14:paraId="79D68CD8" w14:textId="77777777" w:rsidR="000E253C" w:rsidRPr="00587AE0" w:rsidRDefault="000E253C" w:rsidP="000E253C">
            <w:pPr>
              <w:spacing w:after="120"/>
              <w:rPr>
                <w:b/>
                <w:color w:val="000000" w:themeColor="text1"/>
                <w:u w:val="single"/>
                <w:lang w:val="en-GB" w:eastAsia="ko-KR"/>
              </w:rPr>
            </w:pPr>
            <w:r w:rsidRPr="00587AE0">
              <w:rPr>
                <w:b/>
                <w:color w:val="000000" w:themeColor="text1"/>
                <w:u w:val="single"/>
                <w:lang w:val="en-GB" w:eastAsia="ko-KR"/>
              </w:rPr>
              <w:t>Issue 2-1-2 Update the “</w:t>
            </w:r>
            <w:proofErr w:type="spellStart"/>
            <w:r w:rsidRPr="00587AE0">
              <w:rPr>
                <w:b/>
                <w:color w:val="000000" w:themeColor="text1"/>
                <w:u w:val="single"/>
                <w:lang w:val="en-GB" w:eastAsia="ko-KR"/>
              </w:rPr>
              <w:t>Srxlev</w:t>
            </w:r>
            <w:proofErr w:type="spellEnd"/>
            <w:r w:rsidRPr="00587AE0">
              <w:rPr>
                <w:b/>
                <w:color w:val="000000" w:themeColor="text1"/>
                <w:u w:val="single"/>
                <w:lang w:val="en-GB" w:eastAsia="ko-KR"/>
              </w:rPr>
              <w:t>” for stationary criterion to “SS-RSRP” in RRC_CONNECTED (question from RAN2 LS R2-2206418)</w:t>
            </w:r>
          </w:p>
          <w:p w14:paraId="36E628FD" w14:textId="0B4EB0E5" w:rsidR="000E253C" w:rsidRPr="00587AE0" w:rsidRDefault="000E253C" w:rsidP="000E253C">
            <w:pPr>
              <w:spacing w:after="120"/>
              <w:ind w:left="306"/>
              <w:rPr>
                <w:rFonts w:eastAsia="SimSun"/>
                <w:color w:val="000000" w:themeColor="text1"/>
                <w:szCs w:val="24"/>
                <w:lang w:val="en-GB" w:eastAsia="zh-CN"/>
              </w:rPr>
            </w:pPr>
            <w:r w:rsidRPr="00587AE0">
              <w:rPr>
                <w:color w:val="000000" w:themeColor="text1"/>
                <w:szCs w:val="24"/>
                <w:lang w:val="en-GB" w:eastAsia="zh-CN"/>
              </w:rPr>
              <w:t xml:space="preserve">Following is used as the baseline for </w:t>
            </w:r>
            <w:proofErr w:type="gramStart"/>
            <w:r w:rsidRPr="00587AE0">
              <w:rPr>
                <w:color w:val="000000" w:themeColor="text1"/>
                <w:szCs w:val="24"/>
                <w:lang w:val="en-GB" w:eastAsia="zh-CN"/>
              </w:rPr>
              <w:t>replying</w:t>
            </w:r>
            <w:proofErr w:type="gramEnd"/>
            <w:r w:rsidRPr="00587AE0">
              <w:rPr>
                <w:color w:val="000000" w:themeColor="text1"/>
                <w:szCs w:val="24"/>
                <w:lang w:val="en-GB" w:eastAsia="zh-CN"/>
              </w:rPr>
              <w:t xml:space="preserve"> LS:</w:t>
            </w:r>
          </w:p>
          <w:p w14:paraId="16333B00" w14:textId="563A07EB" w:rsidR="000E253C" w:rsidRPr="00587AE0" w:rsidRDefault="000E253C" w:rsidP="000E253C">
            <w:pPr>
              <w:pStyle w:val="ListParagraph"/>
              <w:numPr>
                <w:ilvl w:val="1"/>
                <w:numId w:val="32"/>
              </w:numPr>
              <w:spacing w:after="120"/>
              <w:ind w:left="589" w:hanging="283"/>
              <w:contextualSpacing w:val="0"/>
              <w:jc w:val="both"/>
              <w:rPr>
                <w:color w:val="000000" w:themeColor="text1"/>
                <w:lang w:val="en-GB"/>
              </w:rPr>
            </w:pPr>
            <w:r w:rsidRPr="00587AE0">
              <w:rPr>
                <w:color w:val="000000" w:themeColor="text1"/>
                <w:lang w:val="en-GB"/>
              </w:rPr>
              <w:t>From RAN4 perspective, it is reasonable to change the “</w:t>
            </w:r>
            <w:proofErr w:type="spellStart"/>
            <w:r w:rsidRPr="00587AE0">
              <w:rPr>
                <w:color w:val="000000" w:themeColor="text1"/>
                <w:lang w:val="en-GB"/>
              </w:rPr>
              <w:t>Srxlev</w:t>
            </w:r>
            <w:proofErr w:type="spellEnd"/>
            <w:r w:rsidRPr="00587AE0">
              <w:rPr>
                <w:color w:val="000000" w:themeColor="text1"/>
                <w:lang w:val="en-GB"/>
              </w:rPr>
              <w:t xml:space="preserve">” for stationary criterion to “SS-RSRP” in RRC_CONNECTED </w:t>
            </w:r>
          </w:p>
          <w:p w14:paraId="4531B553" w14:textId="77777777" w:rsidR="000E253C" w:rsidRPr="00587AE0" w:rsidRDefault="000E253C" w:rsidP="000E253C">
            <w:pPr>
              <w:spacing w:after="120"/>
              <w:rPr>
                <w:b/>
                <w:color w:val="000000" w:themeColor="text1"/>
                <w:u w:val="single"/>
                <w:lang w:val="en-GB" w:eastAsia="ko-KR"/>
              </w:rPr>
            </w:pPr>
            <w:r w:rsidRPr="00587AE0">
              <w:rPr>
                <w:b/>
                <w:color w:val="000000" w:themeColor="text1"/>
                <w:u w:val="single"/>
                <w:lang w:val="en-GB" w:eastAsia="ko-KR"/>
              </w:rPr>
              <w:t xml:space="preserve">Issue 2-2-1: On scaling factor based RRM relaxation under </w:t>
            </w:r>
            <w:proofErr w:type="spellStart"/>
            <w:r w:rsidRPr="00587AE0">
              <w:rPr>
                <w:b/>
                <w:color w:val="000000" w:themeColor="text1"/>
                <w:u w:val="single"/>
                <w:lang w:val="en-GB" w:eastAsia="ko-KR"/>
              </w:rPr>
              <w:t>eDRX</w:t>
            </w:r>
            <w:proofErr w:type="spellEnd"/>
            <w:r w:rsidRPr="00587AE0">
              <w:rPr>
                <w:b/>
                <w:color w:val="000000" w:themeColor="text1"/>
                <w:u w:val="single"/>
                <w:lang w:val="en-GB" w:eastAsia="ko-KR"/>
              </w:rPr>
              <w:t xml:space="preserve"> with PTW</w:t>
            </w:r>
          </w:p>
          <w:p w14:paraId="1F05F950" w14:textId="4CC07A9E" w:rsidR="000E253C" w:rsidRPr="00587AE0" w:rsidRDefault="000E253C" w:rsidP="000E253C">
            <w:pPr>
              <w:ind w:left="272"/>
              <w:rPr>
                <w:color w:val="000000" w:themeColor="text1"/>
                <w:lang w:val="en-GB"/>
              </w:rPr>
            </w:pPr>
            <w:r w:rsidRPr="00587AE0">
              <w:rPr>
                <w:color w:val="000000" w:themeColor="text1"/>
                <w:lang w:val="en-GB"/>
              </w:rPr>
              <w:t xml:space="preserve">The scaling factor applies only when the relaxed evaluation/measurement time with such scaling factor on one carrier is not greater than single PTW window length. </w:t>
            </w:r>
          </w:p>
          <w:p w14:paraId="2450AA00" w14:textId="77777777" w:rsidR="000E253C" w:rsidRPr="00587AE0" w:rsidRDefault="000E253C" w:rsidP="000E253C">
            <w:pPr>
              <w:rPr>
                <w:b/>
                <w:color w:val="0070C0"/>
                <w:u w:val="single"/>
                <w:lang w:val="en-GB" w:eastAsia="ko-KR"/>
              </w:rPr>
            </w:pPr>
          </w:p>
          <w:p w14:paraId="14192B63" w14:textId="77777777" w:rsidR="000E253C" w:rsidRPr="00587AE0" w:rsidRDefault="000E253C" w:rsidP="000E253C">
            <w:pPr>
              <w:spacing w:after="120"/>
              <w:rPr>
                <w:b/>
                <w:color w:val="000000" w:themeColor="text1"/>
                <w:u w:val="single"/>
                <w:lang w:val="en-GB" w:eastAsia="ko-KR"/>
              </w:rPr>
            </w:pPr>
            <w:r w:rsidRPr="00587AE0">
              <w:rPr>
                <w:b/>
                <w:color w:val="000000" w:themeColor="text1"/>
                <w:u w:val="single"/>
                <w:lang w:val="en-GB" w:eastAsia="ko-KR"/>
              </w:rPr>
              <w:t xml:space="preserve">Issue 2-2-2: Clarification on the “4 hours” applying conditions </w:t>
            </w:r>
            <w:r w:rsidRPr="00587AE0">
              <w:rPr>
                <w:b/>
                <w:color w:val="000000" w:themeColor="text1"/>
                <w:u w:val="single"/>
                <w:lang w:val="en-GB" w:eastAsia="zh-CN"/>
              </w:rPr>
              <w:t xml:space="preserve">of RRM relaxation under </w:t>
            </w:r>
            <w:proofErr w:type="spellStart"/>
            <w:r w:rsidRPr="00587AE0">
              <w:rPr>
                <w:b/>
                <w:color w:val="000000" w:themeColor="text1"/>
                <w:u w:val="single"/>
                <w:lang w:val="en-GB" w:eastAsia="zh-CN"/>
              </w:rPr>
              <w:t>eDRX</w:t>
            </w:r>
            <w:proofErr w:type="spellEnd"/>
          </w:p>
          <w:p w14:paraId="3D7BD8C4" w14:textId="2BC8DFA8" w:rsidR="000E253C" w:rsidRPr="00587AE0" w:rsidRDefault="000E253C" w:rsidP="000E253C">
            <w:pPr>
              <w:ind w:left="306"/>
              <w:rPr>
                <w:color w:val="000000" w:themeColor="text1"/>
                <w:lang w:val="en-GB"/>
              </w:rPr>
            </w:pPr>
            <w:r w:rsidRPr="00587AE0">
              <w:rPr>
                <w:color w:val="000000" w:themeColor="text1"/>
                <w:lang w:val="en-GB"/>
              </w:rPr>
              <w:t xml:space="preserve">When UE fulfils both stationary and not at cell edge criterion, UE is allowed to relaxed measurement per 4 hours regardless of the </w:t>
            </w:r>
            <w:proofErr w:type="spellStart"/>
            <w:r w:rsidRPr="00587AE0">
              <w:rPr>
                <w:color w:val="000000" w:themeColor="text1"/>
                <w:lang w:val="en-GB"/>
              </w:rPr>
              <w:t>eDRX</w:t>
            </w:r>
            <w:proofErr w:type="spellEnd"/>
            <w:r w:rsidRPr="00587AE0">
              <w:rPr>
                <w:color w:val="000000" w:themeColor="text1"/>
                <w:lang w:val="en-GB"/>
              </w:rPr>
              <w:t xml:space="preserve"> cycle length.</w:t>
            </w:r>
          </w:p>
          <w:p w14:paraId="5337B40A" w14:textId="77777777" w:rsidR="000E253C" w:rsidRPr="00587AE0" w:rsidRDefault="000E253C" w:rsidP="000E253C">
            <w:pPr>
              <w:rPr>
                <w:lang w:val="en-GB" w:eastAsia="zh-CN"/>
              </w:rPr>
            </w:pPr>
          </w:p>
          <w:p w14:paraId="1B02BF7F" w14:textId="77777777" w:rsidR="000E253C" w:rsidRPr="00587AE0" w:rsidRDefault="000E253C" w:rsidP="000E253C">
            <w:pPr>
              <w:spacing w:after="120"/>
              <w:rPr>
                <w:b/>
                <w:color w:val="000000" w:themeColor="text1"/>
                <w:u w:val="single"/>
                <w:lang w:val="en-GB" w:eastAsia="ko-KR"/>
              </w:rPr>
            </w:pPr>
            <w:r w:rsidRPr="00587AE0">
              <w:rPr>
                <w:b/>
                <w:color w:val="000000" w:themeColor="text1"/>
                <w:u w:val="single"/>
                <w:lang w:val="en-GB" w:eastAsia="ko-KR"/>
              </w:rPr>
              <w:t>Issue 2-2-</w:t>
            </w:r>
            <w:r w:rsidRPr="00587AE0">
              <w:rPr>
                <w:b/>
                <w:color w:val="000000" w:themeColor="text1"/>
                <w:u w:val="single"/>
                <w:lang w:val="en-GB" w:eastAsia="zh-CN"/>
              </w:rPr>
              <w:t>3</w:t>
            </w:r>
            <w:r w:rsidRPr="00587AE0">
              <w:rPr>
                <w:b/>
                <w:color w:val="000000" w:themeColor="text1"/>
                <w:u w:val="single"/>
                <w:lang w:val="en-GB" w:eastAsia="ko-KR"/>
              </w:rPr>
              <w:t xml:space="preserve">: Higher priority inter-frequency measurement Relaxation </w:t>
            </w:r>
          </w:p>
          <w:p w14:paraId="3E636485" w14:textId="77777777" w:rsidR="000E253C" w:rsidRPr="00587AE0" w:rsidRDefault="000E253C" w:rsidP="000E253C">
            <w:pPr>
              <w:pStyle w:val="ListParagraph"/>
              <w:numPr>
                <w:ilvl w:val="2"/>
                <w:numId w:val="32"/>
              </w:numPr>
              <w:spacing w:after="120"/>
              <w:ind w:left="589" w:hanging="283"/>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When only Rel-17 stationarity criterion is satisfied and </w:t>
            </w:r>
            <w:proofErr w:type="spellStart"/>
            <w:r w:rsidRPr="00587AE0">
              <w:rPr>
                <w:rFonts w:eastAsia="SimSun"/>
                <w:color w:val="000000" w:themeColor="text1"/>
                <w:szCs w:val="24"/>
                <w:lang w:val="en-GB" w:eastAsia="zh-CN"/>
              </w:rPr>
              <w:t>Srxlev</w:t>
            </w:r>
            <w:proofErr w:type="spellEnd"/>
            <w:r w:rsidRPr="00587AE0">
              <w:rPr>
                <w:rFonts w:eastAsia="SimSun"/>
                <w:color w:val="000000" w:themeColor="text1"/>
                <w:szCs w:val="24"/>
                <w:lang w:val="en-GB" w:eastAsia="zh-CN"/>
              </w:rPr>
              <w:t xml:space="preserve"> &gt; </w:t>
            </w:r>
            <w:proofErr w:type="spellStart"/>
            <w:r w:rsidRPr="00587AE0">
              <w:rPr>
                <w:rFonts w:eastAsia="SimSun"/>
                <w:color w:val="000000" w:themeColor="text1"/>
                <w:szCs w:val="24"/>
                <w:lang w:val="en-GB" w:eastAsia="zh-CN"/>
              </w:rPr>
              <w:t>SnonIntraSearchP</w:t>
            </w:r>
            <w:proofErr w:type="spellEnd"/>
            <w:r w:rsidRPr="00587AE0">
              <w:rPr>
                <w:rFonts w:eastAsia="SimSun"/>
                <w:color w:val="000000" w:themeColor="text1"/>
                <w:szCs w:val="24"/>
                <w:lang w:val="en-GB" w:eastAsia="zh-CN"/>
              </w:rPr>
              <w:t xml:space="preserve"> and </w:t>
            </w:r>
            <w:proofErr w:type="spellStart"/>
            <w:r w:rsidRPr="00587AE0">
              <w:rPr>
                <w:rFonts w:eastAsia="SimSun"/>
                <w:color w:val="000000" w:themeColor="text1"/>
                <w:szCs w:val="24"/>
                <w:lang w:val="en-GB" w:eastAsia="zh-CN"/>
              </w:rPr>
              <w:t>Squal</w:t>
            </w:r>
            <w:proofErr w:type="spellEnd"/>
            <w:r w:rsidRPr="00587AE0">
              <w:rPr>
                <w:rFonts w:eastAsia="SimSun"/>
                <w:color w:val="000000" w:themeColor="text1"/>
                <w:szCs w:val="24"/>
                <w:lang w:val="en-GB" w:eastAsia="zh-CN"/>
              </w:rPr>
              <w:t xml:space="preserve"> &gt; </w:t>
            </w:r>
            <w:proofErr w:type="spellStart"/>
            <w:r w:rsidRPr="00587AE0">
              <w:rPr>
                <w:rFonts w:eastAsia="SimSun"/>
                <w:color w:val="000000" w:themeColor="text1"/>
                <w:szCs w:val="24"/>
                <w:lang w:val="en-GB" w:eastAsia="zh-CN"/>
              </w:rPr>
              <w:t>SnonIntraSearchQ</w:t>
            </w:r>
            <w:proofErr w:type="spellEnd"/>
            <w:r w:rsidRPr="00587AE0">
              <w:rPr>
                <w:rFonts w:eastAsia="SimSun"/>
                <w:color w:val="000000" w:themeColor="text1"/>
                <w:szCs w:val="24"/>
                <w:lang w:val="en-GB" w:eastAsia="zh-CN"/>
              </w:rPr>
              <w:t xml:space="preserve">, UE performs measurement on high priority layer per 4 </w:t>
            </w:r>
            <w:proofErr w:type="gramStart"/>
            <w:r w:rsidRPr="00587AE0">
              <w:rPr>
                <w:rFonts w:eastAsia="SimSun"/>
                <w:color w:val="000000" w:themeColor="text1"/>
                <w:szCs w:val="24"/>
                <w:lang w:val="en-GB" w:eastAsia="zh-CN"/>
              </w:rPr>
              <w:t>hour</w:t>
            </w:r>
            <w:proofErr w:type="gramEnd"/>
            <w:r w:rsidRPr="00587AE0">
              <w:rPr>
                <w:rFonts w:eastAsia="SimSun"/>
                <w:color w:val="000000" w:themeColor="text1"/>
                <w:szCs w:val="24"/>
                <w:lang w:val="en-GB" w:eastAsia="zh-CN"/>
              </w:rPr>
              <w:t xml:space="preserve"> *</w:t>
            </w:r>
            <w:proofErr w:type="spellStart"/>
            <w:r w:rsidRPr="00587AE0">
              <w:rPr>
                <w:rFonts w:eastAsia="SimSun"/>
                <w:color w:val="000000" w:themeColor="text1"/>
                <w:szCs w:val="24"/>
                <w:lang w:val="en-GB" w:eastAsia="zh-CN"/>
              </w:rPr>
              <w:t>Nlayer</w:t>
            </w:r>
            <w:proofErr w:type="spellEnd"/>
            <w:r w:rsidRPr="00587AE0">
              <w:rPr>
                <w:rFonts w:eastAsia="SimSun"/>
                <w:color w:val="000000" w:themeColor="text1"/>
                <w:szCs w:val="24"/>
                <w:lang w:val="en-GB" w:eastAsia="zh-CN"/>
              </w:rPr>
              <w:t>.</w:t>
            </w:r>
          </w:p>
          <w:p w14:paraId="0614285F" w14:textId="77777777" w:rsidR="000E253C" w:rsidRPr="00587AE0" w:rsidRDefault="000E253C" w:rsidP="000E253C">
            <w:pPr>
              <w:pStyle w:val="ListParagraph"/>
              <w:numPr>
                <w:ilvl w:val="2"/>
                <w:numId w:val="32"/>
              </w:numPr>
              <w:spacing w:after="120"/>
              <w:ind w:left="589" w:hanging="283"/>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When both R17 criteria are satisfied, </w:t>
            </w:r>
          </w:p>
          <w:p w14:paraId="4E5D871F" w14:textId="77777777" w:rsidR="000E253C" w:rsidRPr="00587AE0" w:rsidRDefault="000E253C" w:rsidP="000E253C">
            <w:pPr>
              <w:pStyle w:val="ListParagraph"/>
              <w:numPr>
                <w:ilvl w:val="3"/>
                <w:numId w:val="32"/>
              </w:numPr>
              <w:spacing w:after="120"/>
              <w:ind w:left="589" w:hanging="283"/>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When </w:t>
            </w:r>
            <w:proofErr w:type="spellStart"/>
            <w:r w:rsidRPr="00587AE0">
              <w:rPr>
                <w:rFonts w:eastAsia="SimSun"/>
                <w:color w:val="000000" w:themeColor="text1"/>
                <w:szCs w:val="24"/>
                <w:lang w:val="en-GB" w:eastAsia="zh-CN"/>
              </w:rPr>
              <w:t>Srxlev</w:t>
            </w:r>
            <w:proofErr w:type="spellEnd"/>
            <w:r w:rsidRPr="00587AE0">
              <w:rPr>
                <w:rFonts w:eastAsia="SimSun"/>
                <w:color w:val="000000" w:themeColor="text1"/>
                <w:szCs w:val="24"/>
                <w:lang w:val="en-GB" w:eastAsia="zh-CN"/>
              </w:rPr>
              <w:t xml:space="preserve"> ≤ </w:t>
            </w:r>
            <w:proofErr w:type="spellStart"/>
            <w:r w:rsidRPr="00587AE0">
              <w:rPr>
                <w:rFonts w:eastAsia="SimSun"/>
                <w:color w:val="000000" w:themeColor="text1"/>
                <w:szCs w:val="24"/>
                <w:lang w:val="en-GB" w:eastAsia="zh-CN"/>
              </w:rPr>
              <w:t>SnonIntraSearchP</w:t>
            </w:r>
            <w:proofErr w:type="spellEnd"/>
            <w:r w:rsidRPr="00587AE0">
              <w:rPr>
                <w:rFonts w:eastAsia="SimSun"/>
                <w:color w:val="000000" w:themeColor="text1"/>
                <w:szCs w:val="24"/>
                <w:lang w:val="en-GB" w:eastAsia="zh-CN"/>
              </w:rPr>
              <w:t xml:space="preserve"> or </w:t>
            </w:r>
            <w:proofErr w:type="spellStart"/>
            <w:r w:rsidRPr="00587AE0">
              <w:rPr>
                <w:rFonts w:eastAsia="SimSun"/>
                <w:color w:val="000000" w:themeColor="text1"/>
                <w:szCs w:val="24"/>
                <w:lang w:val="en-GB" w:eastAsia="zh-CN"/>
              </w:rPr>
              <w:t>Squal</w:t>
            </w:r>
            <w:proofErr w:type="spellEnd"/>
            <w:r w:rsidRPr="00587AE0">
              <w:rPr>
                <w:rFonts w:eastAsia="SimSun"/>
                <w:color w:val="000000" w:themeColor="text1"/>
                <w:szCs w:val="24"/>
                <w:lang w:val="en-GB" w:eastAsia="zh-CN"/>
              </w:rPr>
              <w:t xml:space="preserve"> ≤ </w:t>
            </w:r>
            <w:proofErr w:type="spellStart"/>
            <w:r w:rsidRPr="00587AE0">
              <w:rPr>
                <w:rFonts w:eastAsia="SimSun"/>
                <w:color w:val="000000" w:themeColor="text1"/>
                <w:szCs w:val="24"/>
                <w:lang w:val="en-GB" w:eastAsia="zh-CN"/>
              </w:rPr>
              <w:t>SnonIntraSearchQ</w:t>
            </w:r>
            <w:proofErr w:type="spellEnd"/>
            <w:r w:rsidRPr="00587AE0">
              <w:rPr>
                <w:rFonts w:eastAsia="SimSun"/>
                <w:color w:val="000000" w:themeColor="text1"/>
                <w:szCs w:val="24"/>
                <w:lang w:val="en-GB" w:eastAsia="zh-CN"/>
              </w:rPr>
              <w:t xml:space="preserve">, UE performs the measurement relaxation for lower, </w:t>
            </w:r>
            <w:proofErr w:type="gramStart"/>
            <w:r w:rsidRPr="00587AE0">
              <w:rPr>
                <w:rFonts w:eastAsia="SimSun"/>
                <w:color w:val="000000" w:themeColor="text1"/>
                <w:szCs w:val="24"/>
                <w:lang w:val="en-GB" w:eastAsia="zh-CN"/>
              </w:rPr>
              <w:t>equal</w:t>
            </w:r>
            <w:proofErr w:type="gramEnd"/>
            <w:r w:rsidRPr="00587AE0">
              <w:rPr>
                <w:rFonts w:eastAsia="SimSun"/>
                <w:color w:val="000000" w:themeColor="text1"/>
                <w:szCs w:val="24"/>
                <w:lang w:val="en-GB" w:eastAsia="zh-CN"/>
              </w:rPr>
              <w:t xml:space="preserve"> and higher priority frequency layers are the same, i.e., 4 hours.</w:t>
            </w:r>
          </w:p>
          <w:p w14:paraId="6B895E8D" w14:textId="5B5C4875" w:rsidR="004415D4" w:rsidRPr="00587AE0" w:rsidRDefault="000E253C" w:rsidP="000E253C">
            <w:pPr>
              <w:pStyle w:val="ListParagraph"/>
              <w:numPr>
                <w:ilvl w:val="3"/>
                <w:numId w:val="32"/>
              </w:numPr>
              <w:spacing w:after="120"/>
              <w:ind w:left="589" w:hanging="283"/>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When </w:t>
            </w:r>
            <w:proofErr w:type="spellStart"/>
            <w:r w:rsidRPr="00587AE0">
              <w:rPr>
                <w:rFonts w:eastAsia="SimSun"/>
                <w:color w:val="000000" w:themeColor="text1"/>
                <w:szCs w:val="24"/>
                <w:lang w:val="en-GB" w:eastAsia="zh-CN"/>
              </w:rPr>
              <w:t>Srxlev</w:t>
            </w:r>
            <w:proofErr w:type="spellEnd"/>
            <w:r w:rsidRPr="00587AE0">
              <w:rPr>
                <w:rFonts w:eastAsia="SimSun"/>
                <w:color w:val="000000" w:themeColor="text1"/>
                <w:szCs w:val="24"/>
                <w:lang w:val="en-GB" w:eastAsia="zh-CN"/>
              </w:rPr>
              <w:t xml:space="preserve"> &gt; </w:t>
            </w:r>
            <w:proofErr w:type="spellStart"/>
            <w:r w:rsidRPr="00587AE0">
              <w:rPr>
                <w:rFonts w:eastAsia="SimSun"/>
                <w:color w:val="000000" w:themeColor="text1"/>
                <w:szCs w:val="24"/>
                <w:lang w:val="en-GB" w:eastAsia="zh-CN"/>
              </w:rPr>
              <w:t>SnonIntraSearchP</w:t>
            </w:r>
            <w:proofErr w:type="spellEnd"/>
            <w:r w:rsidRPr="00587AE0">
              <w:rPr>
                <w:rFonts w:eastAsia="SimSun"/>
                <w:color w:val="000000" w:themeColor="text1"/>
                <w:szCs w:val="24"/>
                <w:lang w:val="en-GB" w:eastAsia="zh-CN"/>
              </w:rPr>
              <w:t xml:space="preserve"> and </w:t>
            </w:r>
            <w:proofErr w:type="spellStart"/>
            <w:r w:rsidRPr="00587AE0">
              <w:rPr>
                <w:rFonts w:eastAsia="SimSun"/>
                <w:color w:val="000000" w:themeColor="text1"/>
                <w:szCs w:val="24"/>
                <w:lang w:val="en-GB" w:eastAsia="zh-CN"/>
              </w:rPr>
              <w:t>Squal</w:t>
            </w:r>
            <w:proofErr w:type="spellEnd"/>
            <w:r w:rsidRPr="00587AE0">
              <w:rPr>
                <w:rFonts w:eastAsia="SimSun"/>
                <w:color w:val="000000" w:themeColor="text1"/>
                <w:szCs w:val="24"/>
                <w:lang w:val="en-GB" w:eastAsia="zh-CN"/>
              </w:rPr>
              <w:t xml:space="preserve"> &gt; </w:t>
            </w:r>
            <w:proofErr w:type="spellStart"/>
            <w:r w:rsidRPr="00587AE0">
              <w:rPr>
                <w:rFonts w:eastAsia="SimSun"/>
                <w:color w:val="000000" w:themeColor="text1"/>
                <w:szCs w:val="24"/>
                <w:lang w:val="en-GB" w:eastAsia="zh-CN"/>
              </w:rPr>
              <w:t>SnonIntraSearchQ</w:t>
            </w:r>
            <w:proofErr w:type="spellEnd"/>
            <w:r w:rsidRPr="00587AE0">
              <w:rPr>
                <w:rFonts w:eastAsia="SimSun"/>
                <w:color w:val="000000" w:themeColor="text1"/>
                <w:szCs w:val="24"/>
                <w:lang w:val="en-GB" w:eastAsia="zh-CN"/>
              </w:rPr>
              <w:t xml:space="preserve">, UE performs measurement on high priority layer per 4 </w:t>
            </w:r>
            <w:proofErr w:type="gramStart"/>
            <w:r w:rsidRPr="00587AE0">
              <w:rPr>
                <w:rFonts w:eastAsia="SimSun"/>
                <w:color w:val="000000" w:themeColor="text1"/>
                <w:szCs w:val="24"/>
                <w:lang w:val="en-GB" w:eastAsia="zh-CN"/>
              </w:rPr>
              <w:t>hour</w:t>
            </w:r>
            <w:proofErr w:type="gramEnd"/>
            <w:r w:rsidRPr="00587AE0">
              <w:rPr>
                <w:rFonts w:eastAsia="SimSun"/>
                <w:color w:val="000000" w:themeColor="text1"/>
                <w:szCs w:val="24"/>
                <w:lang w:val="en-GB" w:eastAsia="zh-CN"/>
              </w:rPr>
              <w:t xml:space="preserve"> *</w:t>
            </w:r>
            <w:proofErr w:type="spellStart"/>
            <w:r w:rsidRPr="00587AE0">
              <w:rPr>
                <w:rFonts w:eastAsia="SimSun"/>
                <w:color w:val="000000" w:themeColor="text1"/>
                <w:szCs w:val="24"/>
                <w:lang w:val="en-GB" w:eastAsia="zh-CN"/>
              </w:rPr>
              <w:t>Nlayer</w:t>
            </w:r>
            <w:proofErr w:type="spellEnd"/>
            <w:r w:rsidRPr="00587AE0">
              <w:rPr>
                <w:rFonts w:eastAsia="SimSun"/>
                <w:color w:val="000000" w:themeColor="text1"/>
                <w:szCs w:val="24"/>
                <w:lang w:val="en-GB" w:eastAsia="zh-CN"/>
              </w:rPr>
              <w:t>.</w:t>
            </w:r>
          </w:p>
        </w:tc>
      </w:tr>
    </w:tbl>
    <w:p w14:paraId="09C79071" w14:textId="77777777" w:rsidR="00A826A4" w:rsidRPr="00587AE0" w:rsidRDefault="00A826A4" w:rsidP="00A826A4">
      <w:pPr>
        <w:spacing w:after="0"/>
        <w:rPr>
          <w:lang w:val="en-GB"/>
        </w:rPr>
      </w:pPr>
    </w:p>
    <w:p w14:paraId="48473032" w14:textId="3867047A" w:rsidR="000E253C" w:rsidRPr="00587AE0" w:rsidRDefault="000E253C" w:rsidP="005C23A4">
      <w:pPr>
        <w:rPr>
          <w:lang w:val="en-GB"/>
        </w:rPr>
      </w:pPr>
      <w:r w:rsidRPr="00587AE0">
        <w:rPr>
          <w:lang w:val="en-GB"/>
        </w:rPr>
        <w:lastRenderedPageBreak/>
        <w:t>The following issues were treated but not agreed [2].</w:t>
      </w:r>
    </w:p>
    <w:tbl>
      <w:tblPr>
        <w:tblStyle w:val="TableGrid"/>
        <w:tblW w:w="0" w:type="auto"/>
        <w:tblLook w:val="04A0" w:firstRow="1" w:lastRow="0" w:firstColumn="1" w:lastColumn="0" w:noHBand="0" w:noVBand="1"/>
      </w:tblPr>
      <w:tblGrid>
        <w:gridCol w:w="9617"/>
      </w:tblGrid>
      <w:tr w:rsidR="000E253C" w:rsidRPr="00587AE0" w14:paraId="2AB96455" w14:textId="77777777" w:rsidTr="000E253C">
        <w:tc>
          <w:tcPr>
            <w:tcW w:w="9617" w:type="dxa"/>
          </w:tcPr>
          <w:p w14:paraId="0630862B" w14:textId="7BF82BF0" w:rsidR="000E253C" w:rsidRPr="00587AE0" w:rsidRDefault="000E253C" w:rsidP="00123DC6">
            <w:pPr>
              <w:spacing w:before="120" w:after="120"/>
              <w:rPr>
                <w:b/>
                <w:color w:val="000000" w:themeColor="text1"/>
                <w:lang w:val="en-GB" w:eastAsia="ko-KR"/>
              </w:rPr>
            </w:pPr>
            <w:r w:rsidRPr="00587AE0">
              <w:rPr>
                <w:b/>
                <w:color w:val="000000" w:themeColor="text1"/>
                <w:lang w:val="en-GB" w:eastAsia="ko-KR"/>
              </w:rPr>
              <w:t>Open issues:</w:t>
            </w:r>
          </w:p>
          <w:p w14:paraId="0E97D6B2" w14:textId="77777777" w:rsidR="000E253C" w:rsidRPr="00587AE0" w:rsidRDefault="000E253C" w:rsidP="000E253C">
            <w:pPr>
              <w:rPr>
                <w:b/>
                <w:color w:val="000000" w:themeColor="text1"/>
                <w:u w:val="single"/>
                <w:lang w:val="en-GB" w:eastAsia="ko-KR"/>
              </w:rPr>
            </w:pPr>
            <w:r w:rsidRPr="00587AE0">
              <w:rPr>
                <w:b/>
                <w:color w:val="000000" w:themeColor="text1"/>
                <w:u w:val="single"/>
                <w:lang w:val="en-GB" w:eastAsia="ko-KR"/>
              </w:rPr>
              <w:t xml:space="preserve">Issue 2-1-3 Clarification on RRM relaxation applying conditions </w:t>
            </w:r>
          </w:p>
          <w:p w14:paraId="7214318B" w14:textId="77777777" w:rsidR="000E253C" w:rsidRPr="00587AE0" w:rsidRDefault="000E253C" w:rsidP="000E253C">
            <w:pPr>
              <w:pStyle w:val="ListParagraph"/>
              <w:numPr>
                <w:ilvl w:val="0"/>
                <w:numId w:val="32"/>
              </w:numPr>
              <w:spacing w:after="120"/>
              <w:ind w:left="720"/>
              <w:contextualSpacing w:val="0"/>
              <w:rPr>
                <w:rFonts w:eastAsia="SimSun"/>
                <w:color w:val="000000" w:themeColor="text1"/>
                <w:szCs w:val="24"/>
                <w:lang w:val="en-GB" w:eastAsia="zh-CN"/>
              </w:rPr>
            </w:pPr>
            <w:r w:rsidRPr="00587AE0">
              <w:rPr>
                <w:rFonts w:eastAsia="SimSun"/>
                <w:color w:val="000000" w:themeColor="text1"/>
                <w:szCs w:val="24"/>
                <w:lang w:val="en-GB" w:eastAsia="zh-CN"/>
              </w:rPr>
              <w:t>Proposals</w:t>
            </w:r>
          </w:p>
          <w:p w14:paraId="0BBD9B42" w14:textId="77777777" w:rsidR="000E253C" w:rsidRPr="00587AE0" w:rsidRDefault="000E253C" w:rsidP="000E253C">
            <w:pPr>
              <w:pStyle w:val="ListParagraph"/>
              <w:numPr>
                <w:ilvl w:val="1"/>
                <w:numId w:val="32"/>
              </w:numPr>
              <w:spacing w:after="120"/>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Option 1: The </w:t>
            </w:r>
            <w:proofErr w:type="spellStart"/>
            <w:r w:rsidRPr="00587AE0">
              <w:rPr>
                <w:rFonts w:eastAsia="SimSun"/>
                <w:color w:val="000000" w:themeColor="text1"/>
                <w:szCs w:val="24"/>
                <w:lang w:val="en-GB" w:eastAsia="zh-CN"/>
              </w:rPr>
              <w:t>RedCap</w:t>
            </w:r>
            <w:proofErr w:type="spellEnd"/>
            <w:r w:rsidRPr="00587AE0">
              <w:rPr>
                <w:rFonts w:eastAsia="SimSun"/>
                <w:color w:val="000000" w:themeColor="text1"/>
                <w:szCs w:val="24"/>
                <w:lang w:val="en-GB" w:eastAsia="zh-CN"/>
              </w:rPr>
              <w:t xml:space="preserve"> UE shall not relax measurements on any of the neighbour cells when it has failed to meet the S criterion; In detail add the phrase: “In this case the UE shall not relax measurements on any of the neighbour cells even if the UE is configured with any relaxed measurement criterion and has fulfilled that criterion.”, for the cases configured </w:t>
            </w:r>
            <w:proofErr w:type="spellStart"/>
            <w:r w:rsidRPr="00587AE0">
              <w:rPr>
                <w:rFonts w:eastAsia="SimSun"/>
                <w:color w:val="000000" w:themeColor="text1"/>
                <w:szCs w:val="24"/>
                <w:lang w:val="en-GB" w:eastAsia="zh-CN"/>
              </w:rPr>
              <w:t>eDRX</w:t>
            </w:r>
            <w:proofErr w:type="spellEnd"/>
            <w:r w:rsidRPr="00587AE0">
              <w:rPr>
                <w:rFonts w:eastAsia="SimSun"/>
                <w:color w:val="000000" w:themeColor="text1"/>
                <w:szCs w:val="24"/>
                <w:lang w:val="en-GB" w:eastAsia="zh-CN"/>
              </w:rPr>
              <w:t xml:space="preserve"> and non-configured </w:t>
            </w:r>
            <w:proofErr w:type="spellStart"/>
            <w:r w:rsidRPr="00587AE0">
              <w:rPr>
                <w:rFonts w:eastAsia="SimSun"/>
                <w:color w:val="000000" w:themeColor="text1"/>
                <w:szCs w:val="24"/>
                <w:lang w:val="en-GB" w:eastAsia="zh-CN"/>
              </w:rPr>
              <w:t>eDRX</w:t>
            </w:r>
            <w:proofErr w:type="spellEnd"/>
            <w:r w:rsidRPr="00587AE0">
              <w:rPr>
                <w:rFonts w:eastAsia="SimSun"/>
                <w:color w:val="000000" w:themeColor="text1"/>
                <w:szCs w:val="24"/>
                <w:lang w:val="en-GB" w:eastAsia="zh-CN"/>
              </w:rPr>
              <w:t xml:space="preserve"> in clause 4.2B.2.2 in TS 38.133 (Nokia Ericsson CMCC Intel)</w:t>
            </w:r>
          </w:p>
          <w:p w14:paraId="03F9ECE6" w14:textId="77777777" w:rsidR="000E253C" w:rsidRPr="00587AE0" w:rsidRDefault="000E253C" w:rsidP="000E253C">
            <w:pPr>
              <w:pStyle w:val="ListParagraph"/>
              <w:numPr>
                <w:ilvl w:val="1"/>
                <w:numId w:val="32"/>
              </w:numPr>
              <w:spacing w:after="120"/>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Option 2: RAN4 not to capture the additional highlighted text from the WF in the RAN4 specifications (Apple Qualcomm vivo </w:t>
            </w:r>
            <w:proofErr w:type="spellStart"/>
            <w:r w:rsidRPr="00587AE0">
              <w:rPr>
                <w:rFonts w:eastAsia="SimSun"/>
                <w:color w:val="000000" w:themeColor="text1"/>
                <w:szCs w:val="24"/>
                <w:lang w:val="en-GB" w:eastAsia="zh-CN"/>
              </w:rPr>
              <w:t>xiaomi</w:t>
            </w:r>
            <w:proofErr w:type="spellEnd"/>
            <w:r w:rsidRPr="00587AE0">
              <w:rPr>
                <w:rFonts w:eastAsia="SimSun"/>
                <w:color w:val="000000" w:themeColor="text1"/>
                <w:szCs w:val="24"/>
                <w:lang w:val="en-GB" w:eastAsia="zh-CN"/>
              </w:rPr>
              <w:t xml:space="preserve"> MTK)</w:t>
            </w:r>
          </w:p>
          <w:p w14:paraId="2601F6B1" w14:textId="77777777" w:rsidR="000E253C" w:rsidRPr="00587AE0" w:rsidRDefault="000E253C" w:rsidP="000E253C">
            <w:pPr>
              <w:pStyle w:val="ListParagraph"/>
              <w:numPr>
                <w:ilvl w:val="1"/>
                <w:numId w:val="32"/>
              </w:numPr>
              <w:spacing w:after="120"/>
              <w:contextualSpacing w:val="0"/>
              <w:rPr>
                <w:rFonts w:eastAsia="SimSun"/>
                <w:color w:val="000000" w:themeColor="text1"/>
                <w:szCs w:val="24"/>
                <w:lang w:val="en-GB" w:eastAsia="zh-CN"/>
              </w:rPr>
            </w:pPr>
            <w:r w:rsidRPr="00587AE0">
              <w:rPr>
                <w:rFonts w:eastAsia="SimSun"/>
                <w:color w:val="000000" w:themeColor="text1"/>
                <w:szCs w:val="24"/>
                <w:lang w:val="en-GB" w:eastAsia="zh-CN"/>
              </w:rPr>
              <w:t>Option 3: “If the UE is configured with and has fulfilled the stationary and not-at-cell-edge criteria in sections 4.2B.2.10.3 and 4.2B.2.11.3 and if UE has failed to meet the S-criterion, then the UE shall not relax measurements on any of the neighbour cells. (Ericsson)</w:t>
            </w:r>
          </w:p>
          <w:p w14:paraId="3461B48D" w14:textId="77777777" w:rsidR="000E253C" w:rsidRPr="00587AE0" w:rsidRDefault="000E253C" w:rsidP="000E253C">
            <w:pPr>
              <w:rPr>
                <w:i/>
                <w:color w:val="0070C0"/>
                <w:lang w:val="en-GB" w:eastAsia="zh-CN"/>
              </w:rPr>
            </w:pPr>
            <w:r w:rsidRPr="00587AE0">
              <w:rPr>
                <w:i/>
                <w:color w:val="000000" w:themeColor="text1"/>
                <w:lang w:val="en-GB" w:eastAsia="zh-CN"/>
              </w:rPr>
              <w:t>Agreements: No</w:t>
            </w:r>
          </w:p>
          <w:p w14:paraId="628A0DF6" w14:textId="77777777" w:rsidR="000E253C" w:rsidRPr="00587AE0" w:rsidRDefault="000E253C" w:rsidP="000E253C">
            <w:pPr>
              <w:rPr>
                <w:lang w:val="en-GB" w:eastAsia="zh-CN"/>
              </w:rPr>
            </w:pPr>
          </w:p>
          <w:p w14:paraId="0553124C" w14:textId="77777777" w:rsidR="000E253C" w:rsidRPr="00587AE0" w:rsidRDefault="000E253C" w:rsidP="000E253C">
            <w:pPr>
              <w:rPr>
                <w:b/>
                <w:color w:val="000000" w:themeColor="text1"/>
                <w:u w:val="single"/>
                <w:lang w:val="en-GB" w:eastAsia="ko-KR"/>
              </w:rPr>
            </w:pPr>
            <w:r w:rsidRPr="00587AE0">
              <w:rPr>
                <w:b/>
                <w:color w:val="000000" w:themeColor="text1"/>
                <w:u w:val="single"/>
                <w:lang w:val="en-GB" w:eastAsia="ko-KR"/>
              </w:rPr>
              <w:t xml:space="preserve">Issue 2-2-4: RRM measurement relaxation in SDT at inactive state </w:t>
            </w:r>
          </w:p>
          <w:p w14:paraId="5EF1B3E4" w14:textId="77777777" w:rsidR="000E253C" w:rsidRPr="00587AE0" w:rsidRDefault="000E253C" w:rsidP="000E253C">
            <w:pPr>
              <w:pStyle w:val="ListParagraph"/>
              <w:numPr>
                <w:ilvl w:val="0"/>
                <w:numId w:val="32"/>
              </w:numPr>
              <w:spacing w:after="120"/>
              <w:ind w:left="720"/>
              <w:contextualSpacing w:val="0"/>
              <w:rPr>
                <w:color w:val="000000" w:themeColor="text1"/>
                <w:szCs w:val="24"/>
                <w:lang w:val="en-GB" w:eastAsia="zh-CN"/>
              </w:rPr>
            </w:pPr>
            <w:r w:rsidRPr="00587AE0">
              <w:rPr>
                <w:rFonts w:eastAsia="SimSun"/>
                <w:color w:val="000000" w:themeColor="text1"/>
                <w:szCs w:val="24"/>
                <w:lang w:val="en-GB" w:eastAsia="zh-CN"/>
              </w:rPr>
              <w:tab/>
              <w:t>Proposals:</w:t>
            </w:r>
          </w:p>
          <w:p w14:paraId="798F25B2" w14:textId="77777777" w:rsidR="000E253C" w:rsidRPr="00587AE0" w:rsidRDefault="000E253C" w:rsidP="000E253C">
            <w:pPr>
              <w:pStyle w:val="ListParagraph"/>
              <w:numPr>
                <w:ilvl w:val="2"/>
                <w:numId w:val="32"/>
              </w:numPr>
              <w:spacing w:after="120"/>
              <w:ind w:left="1495"/>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Option 1: RAN4 can define TA validation requirement as a single value = 640ms for SDT in </w:t>
            </w:r>
            <w:proofErr w:type="spellStart"/>
            <w:r w:rsidRPr="00587AE0">
              <w:rPr>
                <w:rFonts w:eastAsia="SimSun"/>
                <w:color w:val="000000" w:themeColor="text1"/>
                <w:szCs w:val="24"/>
                <w:lang w:val="en-GB" w:eastAsia="zh-CN"/>
              </w:rPr>
              <w:t>RedCap</w:t>
            </w:r>
            <w:proofErr w:type="spellEnd"/>
            <w:r w:rsidRPr="00587AE0">
              <w:rPr>
                <w:rFonts w:eastAsia="SimSun"/>
                <w:color w:val="000000" w:themeColor="text1"/>
                <w:szCs w:val="24"/>
                <w:lang w:val="en-GB" w:eastAsia="zh-CN"/>
              </w:rPr>
              <w:t xml:space="preserve"> with RRM relaxation. (Nokia)</w:t>
            </w:r>
          </w:p>
          <w:p w14:paraId="03A625E3" w14:textId="77777777" w:rsidR="000E253C" w:rsidRPr="00587AE0" w:rsidRDefault="000E253C" w:rsidP="000E253C">
            <w:pPr>
              <w:pStyle w:val="ListParagraph"/>
              <w:numPr>
                <w:ilvl w:val="2"/>
                <w:numId w:val="32"/>
              </w:numPr>
              <w:spacing w:after="120"/>
              <w:ind w:left="1495"/>
              <w:contextualSpacing w:val="0"/>
              <w:rPr>
                <w:rFonts w:eastAsia="SimSun"/>
                <w:color w:val="000000" w:themeColor="text1"/>
                <w:szCs w:val="24"/>
                <w:lang w:val="en-GB" w:eastAsia="zh-CN"/>
              </w:rPr>
            </w:pPr>
            <w:r w:rsidRPr="00587AE0">
              <w:rPr>
                <w:rFonts w:eastAsia="SimSun"/>
                <w:color w:val="000000" w:themeColor="text1"/>
                <w:szCs w:val="24"/>
                <w:lang w:val="en-GB" w:eastAsia="zh-CN"/>
              </w:rPr>
              <w:t>Option 2: For FR2 640ms is not be sufficient and existing requirements shall be applied (Apple Huawei)</w:t>
            </w:r>
          </w:p>
          <w:p w14:paraId="180831A3" w14:textId="77777777" w:rsidR="000E253C" w:rsidRPr="00587AE0" w:rsidRDefault="000E253C" w:rsidP="000E253C">
            <w:pPr>
              <w:pStyle w:val="ListParagraph"/>
              <w:numPr>
                <w:ilvl w:val="2"/>
                <w:numId w:val="32"/>
              </w:numPr>
              <w:spacing w:after="120"/>
              <w:ind w:left="1495"/>
              <w:contextualSpacing w:val="0"/>
              <w:rPr>
                <w:rFonts w:eastAsia="SimSun"/>
                <w:color w:val="000000" w:themeColor="text1"/>
                <w:szCs w:val="24"/>
                <w:lang w:val="en-GB" w:eastAsia="zh-CN"/>
              </w:rPr>
            </w:pPr>
            <w:r w:rsidRPr="00587AE0">
              <w:rPr>
                <w:rFonts w:eastAsia="SimSun"/>
                <w:color w:val="000000" w:themeColor="text1"/>
                <w:szCs w:val="24"/>
                <w:lang w:val="en-GB" w:eastAsia="zh-CN"/>
              </w:rPr>
              <w:t>Option 3: FFS (Ericsson)</w:t>
            </w:r>
          </w:p>
          <w:p w14:paraId="0D64E839" w14:textId="77777777" w:rsidR="000E253C" w:rsidRPr="00587AE0" w:rsidRDefault="000E253C" w:rsidP="000E253C">
            <w:pPr>
              <w:pStyle w:val="ListParagraph"/>
              <w:numPr>
                <w:ilvl w:val="2"/>
                <w:numId w:val="32"/>
              </w:numPr>
              <w:spacing w:after="120"/>
              <w:ind w:left="1495"/>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Option 4: Reuse the requirements specified for the configuration without </w:t>
            </w:r>
            <w:proofErr w:type="spellStart"/>
            <w:r w:rsidRPr="00587AE0">
              <w:rPr>
                <w:rFonts w:eastAsia="SimSun"/>
                <w:color w:val="000000" w:themeColor="text1"/>
                <w:szCs w:val="24"/>
                <w:lang w:val="en-GB" w:eastAsia="zh-CN"/>
              </w:rPr>
              <w:t>eDRX</w:t>
            </w:r>
            <w:proofErr w:type="spellEnd"/>
            <w:r w:rsidRPr="00587AE0">
              <w:rPr>
                <w:rFonts w:eastAsia="SimSun"/>
                <w:color w:val="000000" w:themeColor="text1"/>
                <w:szCs w:val="24"/>
                <w:lang w:val="en-GB" w:eastAsia="zh-CN"/>
              </w:rPr>
              <w:t xml:space="preserve"> (Huawei)</w:t>
            </w:r>
          </w:p>
          <w:p w14:paraId="732D9A69" w14:textId="77777777" w:rsidR="000E253C" w:rsidRPr="00587AE0" w:rsidRDefault="000E253C" w:rsidP="000E253C">
            <w:pPr>
              <w:pStyle w:val="ListParagraph"/>
              <w:numPr>
                <w:ilvl w:val="2"/>
                <w:numId w:val="32"/>
              </w:numPr>
              <w:spacing w:after="120"/>
              <w:ind w:left="1495"/>
              <w:contextualSpacing w:val="0"/>
              <w:rPr>
                <w:rFonts w:eastAsia="SimSun"/>
                <w:color w:val="000000" w:themeColor="text1"/>
                <w:szCs w:val="24"/>
                <w:lang w:val="en-GB" w:eastAsia="zh-CN"/>
              </w:rPr>
            </w:pPr>
            <w:r w:rsidRPr="00587AE0">
              <w:rPr>
                <w:rFonts w:eastAsia="SimSun"/>
                <w:color w:val="000000" w:themeColor="text1"/>
                <w:szCs w:val="24"/>
                <w:lang w:val="en-GB" w:eastAsia="zh-CN"/>
              </w:rPr>
              <w:t>Option 5: Issue needs more clarification. C</w:t>
            </w:r>
            <w:r w:rsidRPr="00587AE0">
              <w:rPr>
                <w:rFonts w:eastAsiaTheme="minorEastAsia"/>
                <w:color w:val="000000" w:themeColor="text1"/>
                <w:lang w:val="en-GB" w:eastAsia="zh-CN"/>
              </w:rPr>
              <w:t xml:space="preserve">annot catch the issues with SDT procedure in conjunction with </w:t>
            </w:r>
            <w:proofErr w:type="spellStart"/>
            <w:r w:rsidRPr="00587AE0">
              <w:rPr>
                <w:rFonts w:eastAsiaTheme="minorEastAsia"/>
                <w:color w:val="000000" w:themeColor="text1"/>
                <w:lang w:val="en-GB" w:eastAsia="zh-CN"/>
              </w:rPr>
              <w:t>neighbor</w:t>
            </w:r>
            <w:proofErr w:type="spellEnd"/>
            <w:r w:rsidRPr="00587AE0">
              <w:rPr>
                <w:rFonts w:eastAsiaTheme="minorEastAsia"/>
                <w:color w:val="000000" w:themeColor="text1"/>
                <w:lang w:val="en-GB" w:eastAsia="zh-CN"/>
              </w:rPr>
              <w:t xml:space="preserve"> cell measurement relaxation in RRC INACTIVE (Intel)</w:t>
            </w:r>
          </w:p>
          <w:p w14:paraId="3789A7D4" w14:textId="77777777" w:rsidR="000E253C" w:rsidRPr="00587AE0" w:rsidRDefault="000E253C" w:rsidP="000E253C">
            <w:pPr>
              <w:pStyle w:val="ListParagraph"/>
              <w:numPr>
                <w:ilvl w:val="2"/>
                <w:numId w:val="32"/>
              </w:numPr>
              <w:spacing w:after="120"/>
              <w:ind w:left="1495"/>
              <w:contextualSpacing w:val="0"/>
              <w:rPr>
                <w:rFonts w:eastAsia="SimSun"/>
                <w:color w:val="000000" w:themeColor="text1"/>
                <w:szCs w:val="24"/>
                <w:lang w:val="en-GB" w:eastAsia="zh-CN"/>
              </w:rPr>
            </w:pPr>
            <w:r w:rsidRPr="00587AE0">
              <w:rPr>
                <w:rFonts w:eastAsia="SimSun"/>
                <w:color w:val="000000" w:themeColor="text1"/>
                <w:szCs w:val="24"/>
                <w:lang w:val="en-GB" w:eastAsia="zh-CN"/>
              </w:rPr>
              <w:t xml:space="preserve">Option 6: Option 1 is used for </w:t>
            </w:r>
            <w:proofErr w:type="gramStart"/>
            <w:r w:rsidRPr="00587AE0">
              <w:rPr>
                <w:rFonts w:eastAsia="SimSun"/>
                <w:color w:val="000000" w:themeColor="text1"/>
                <w:szCs w:val="24"/>
                <w:lang w:val="en-GB" w:eastAsia="zh-CN"/>
              </w:rPr>
              <w:t>FR1</w:t>
            </w:r>
            <w:proofErr w:type="gramEnd"/>
            <w:r w:rsidRPr="00587AE0">
              <w:rPr>
                <w:rFonts w:eastAsia="SimSun"/>
                <w:color w:val="000000" w:themeColor="text1"/>
                <w:szCs w:val="24"/>
                <w:lang w:val="en-GB" w:eastAsia="zh-CN"/>
              </w:rPr>
              <w:t xml:space="preserve"> and existing TA validation period is used for FR2 (MTK)</w:t>
            </w:r>
          </w:p>
          <w:p w14:paraId="36F84942" w14:textId="77777777" w:rsidR="000E253C" w:rsidRPr="00587AE0" w:rsidRDefault="000E253C" w:rsidP="000E253C">
            <w:pPr>
              <w:rPr>
                <w:i/>
                <w:color w:val="000000" w:themeColor="text1"/>
                <w:lang w:val="en-GB" w:eastAsia="zh-CN"/>
              </w:rPr>
            </w:pPr>
            <w:r w:rsidRPr="00587AE0">
              <w:rPr>
                <w:i/>
                <w:color w:val="000000" w:themeColor="text1"/>
                <w:lang w:val="en-GB" w:eastAsia="zh-CN"/>
              </w:rPr>
              <w:t>Agreements: Follow conclusion of issue 1-1-2 of email thread [223]</w:t>
            </w:r>
          </w:p>
          <w:p w14:paraId="0D7A5FC9" w14:textId="254AE134" w:rsidR="000E253C" w:rsidRPr="00587AE0" w:rsidRDefault="000E253C" w:rsidP="005C23A4">
            <w:pPr>
              <w:rPr>
                <w:lang w:val="en-GB"/>
              </w:rPr>
            </w:pPr>
          </w:p>
        </w:tc>
      </w:tr>
    </w:tbl>
    <w:p w14:paraId="63239AE1" w14:textId="77777777" w:rsidR="000E253C" w:rsidRPr="00587AE0" w:rsidRDefault="000E253C" w:rsidP="000E253C">
      <w:pPr>
        <w:spacing w:after="0"/>
        <w:rPr>
          <w:lang w:val="en-GB"/>
        </w:rPr>
      </w:pPr>
    </w:p>
    <w:p w14:paraId="1BA44BB9" w14:textId="036F504D" w:rsidR="005B4801" w:rsidRPr="00587AE0" w:rsidRDefault="00496DF7" w:rsidP="005C23A4">
      <w:pPr>
        <w:rPr>
          <w:lang w:val="en-GB"/>
        </w:rPr>
      </w:pPr>
      <w:r w:rsidRPr="00587AE0">
        <w:rPr>
          <w:lang w:val="en-GB"/>
        </w:rPr>
        <w:t xml:space="preserve">In this contribution, we discuss </w:t>
      </w:r>
      <w:r w:rsidR="00221C49" w:rsidRPr="00587AE0">
        <w:rPr>
          <w:lang w:val="en-GB"/>
        </w:rPr>
        <w:t>the above open issue</w:t>
      </w:r>
      <w:r w:rsidR="000E253C" w:rsidRPr="00587AE0">
        <w:rPr>
          <w:lang w:val="en-GB"/>
        </w:rPr>
        <w:t>s</w:t>
      </w:r>
      <w:r w:rsidR="00221C49" w:rsidRPr="00587AE0">
        <w:rPr>
          <w:lang w:val="en-GB"/>
        </w:rPr>
        <w:t xml:space="preserve"> from last meeting</w:t>
      </w:r>
      <w:r w:rsidRPr="00587AE0">
        <w:rPr>
          <w:lang w:val="en-GB"/>
        </w:rPr>
        <w:t>.</w:t>
      </w:r>
    </w:p>
    <w:p w14:paraId="5E6E091D" w14:textId="77777777" w:rsidR="003B659E" w:rsidRPr="00587AE0" w:rsidRDefault="003B659E" w:rsidP="00AE56B1">
      <w:pPr>
        <w:pStyle w:val="RAN4H1"/>
      </w:pPr>
      <w:r w:rsidRPr="00587AE0">
        <w:t>Discussion</w:t>
      </w:r>
    </w:p>
    <w:p w14:paraId="2A283668" w14:textId="57A6C474" w:rsidR="00583E5D" w:rsidRPr="00587AE0" w:rsidRDefault="00E73C53" w:rsidP="00041E2C">
      <w:pPr>
        <w:rPr>
          <w:lang w:val="en-GB"/>
        </w:rPr>
      </w:pPr>
      <w:r w:rsidRPr="00587AE0">
        <w:rPr>
          <w:lang w:val="en-GB"/>
        </w:rPr>
        <w:t>The above o</w:t>
      </w:r>
      <w:r w:rsidR="007773DA" w:rsidRPr="00587AE0">
        <w:rPr>
          <w:lang w:val="en-GB"/>
        </w:rPr>
        <w:t>pen issue</w:t>
      </w:r>
      <w:r w:rsidR="000E253C" w:rsidRPr="00587AE0">
        <w:rPr>
          <w:lang w:val="en-GB"/>
        </w:rPr>
        <w:t>s</w:t>
      </w:r>
      <w:r w:rsidR="007773DA" w:rsidRPr="00587AE0">
        <w:rPr>
          <w:lang w:val="en-GB"/>
        </w:rPr>
        <w:t xml:space="preserve"> from last meeting </w:t>
      </w:r>
      <w:r w:rsidR="00123DC6" w:rsidRPr="00587AE0">
        <w:rPr>
          <w:lang w:val="en-GB"/>
        </w:rPr>
        <w:t>are</w:t>
      </w:r>
      <w:r w:rsidR="007773DA" w:rsidRPr="00587AE0">
        <w:rPr>
          <w:lang w:val="en-GB"/>
        </w:rPr>
        <w:t xml:space="preserve"> discussed in this section</w:t>
      </w:r>
      <w:r w:rsidR="005B4801" w:rsidRPr="00587AE0">
        <w:rPr>
          <w:lang w:val="en-GB"/>
        </w:rPr>
        <w:t>.</w:t>
      </w:r>
    </w:p>
    <w:p w14:paraId="4E52DE5B" w14:textId="2A8E91B5" w:rsidR="005379EC" w:rsidRPr="00587AE0" w:rsidRDefault="005379EC" w:rsidP="005379EC">
      <w:pPr>
        <w:pStyle w:val="RAN4H2"/>
        <w:rPr>
          <w:lang w:val="en-GB"/>
        </w:rPr>
      </w:pPr>
      <w:r w:rsidRPr="00587AE0">
        <w:rPr>
          <w:lang w:val="en-GB"/>
        </w:rPr>
        <w:t xml:space="preserve">Neighbour cell </w:t>
      </w:r>
      <w:r w:rsidR="00587AE0" w:rsidRPr="00587AE0">
        <w:rPr>
          <w:lang w:val="en-GB"/>
        </w:rPr>
        <w:t xml:space="preserve">measurement </w:t>
      </w:r>
      <w:r w:rsidRPr="00587AE0">
        <w:rPr>
          <w:lang w:val="en-GB"/>
        </w:rPr>
        <w:t xml:space="preserve">relaxation when UE has failed to </w:t>
      </w:r>
      <w:r w:rsidR="00587AE0" w:rsidRPr="00587AE0">
        <w:rPr>
          <w:lang w:val="en-GB"/>
        </w:rPr>
        <w:tab/>
      </w:r>
      <w:r w:rsidRPr="00587AE0">
        <w:rPr>
          <w:lang w:val="en-GB"/>
        </w:rPr>
        <w:t xml:space="preserve">meet </w:t>
      </w:r>
      <w:r w:rsidR="00587AE0" w:rsidRPr="00587AE0">
        <w:rPr>
          <w:lang w:val="en-GB"/>
        </w:rPr>
        <w:t>the S</w:t>
      </w:r>
      <w:r w:rsidRPr="00587AE0">
        <w:rPr>
          <w:lang w:val="en-GB"/>
        </w:rPr>
        <w:t xml:space="preserve"> criterion  </w:t>
      </w:r>
    </w:p>
    <w:p w14:paraId="31F2FA4E" w14:textId="662CCD06" w:rsidR="005379EC" w:rsidRPr="00587AE0" w:rsidRDefault="005379EC" w:rsidP="005379EC">
      <w:pPr>
        <w:rPr>
          <w:lang w:val="en-GB"/>
        </w:rPr>
      </w:pPr>
      <w:r w:rsidRPr="00587AE0">
        <w:rPr>
          <w:lang w:val="en-GB"/>
        </w:rPr>
        <w:t xml:space="preserve">At RAN4#103-e, the discussion on idle mode requirements for </w:t>
      </w:r>
      <w:proofErr w:type="spellStart"/>
      <w:r w:rsidRPr="00587AE0">
        <w:rPr>
          <w:lang w:val="en-GB"/>
        </w:rPr>
        <w:t>RedCap</w:t>
      </w:r>
      <w:proofErr w:type="spellEnd"/>
      <w:r w:rsidRPr="00587AE0">
        <w:rPr>
          <w:lang w:val="en-GB"/>
        </w:rPr>
        <w:t xml:space="preserve"> UE was progressed in the endorsed draft CR [3]. The wording in clause 4.2B.2.2 according to agreed changes in [3] that in case the UE evaluates </w:t>
      </w:r>
    </w:p>
    <w:p w14:paraId="51794BEA" w14:textId="77777777" w:rsidR="005379EC" w:rsidRPr="00587AE0" w:rsidRDefault="005379EC" w:rsidP="005379EC">
      <w:pPr>
        <w:rPr>
          <w:lang w:val="en-GB"/>
        </w:rPr>
      </w:pPr>
      <w:r w:rsidRPr="00587AE0">
        <w:rPr>
          <w:lang w:val="en-GB"/>
        </w:rPr>
        <w:t>“</w:t>
      </w:r>
      <w:proofErr w:type="gramStart"/>
      <w:r w:rsidRPr="00587AE0">
        <w:rPr>
          <w:lang w:val="en-GB"/>
        </w:rPr>
        <w:t>in</w:t>
      </w:r>
      <w:proofErr w:type="gramEnd"/>
      <w:r w:rsidRPr="00587AE0">
        <w:rPr>
          <w:lang w:val="en-GB"/>
        </w:rPr>
        <w:t xml:space="preserve"> </w:t>
      </w:r>
      <w:proofErr w:type="spellStart"/>
      <w:r w:rsidRPr="00587AE0">
        <w:rPr>
          <w:lang w:val="en-GB"/>
        </w:rPr>
        <w:t>Nserv_RedCap</w:t>
      </w:r>
      <w:proofErr w:type="spellEnd"/>
      <w:r w:rsidRPr="00587AE0">
        <w:rPr>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35623816" w14:textId="55157E4C" w:rsidR="005379EC" w:rsidRPr="00587AE0" w:rsidRDefault="005379EC" w:rsidP="005379EC">
      <w:pPr>
        <w:rPr>
          <w:lang w:val="en-GB"/>
        </w:rPr>
      </w:pPr>
      <w:r w:rsidRPr="00587AE0">
        <w:rPr>
          <w:lang w:val="en-GB"/>
        </w:rPr>
        <w:t>is in fact quite generic referring to measurement rules, rather than measurement configuration, and the clarification discussed at RAN4#103-e and RAN4#104-e</w:t>
      </w:r>
    </w:p>
    <w:p w14:paraId="140E62EF" w14:textId="77777777" w:rsidR="005379EC" w:rsidRPr="00587AE0" w:rsidRDefault="005379EC" w:rsidP="005379EC">
      <w:pPr>
        <w:rPr>
          <w:lang w:val="en-GB"/>
        </w:rPr>
      </w:pPr>
      <w:r w:rsidRPr="00587AE0">
        <w:rPr>
          <w:lang w:val="en-GB"/>
        </w:rPr>
        <w:t>“In this case the UE shall not relax measurements on any of the neighbour cells even if the UE is configured with any relaxed measurement criterion and has fulfilled that criterion.”,</w:t>
      </w:r>
    </w:p>
    <w:p w14:paraId="06F6347C" w14:textId="77777777" w:rsidR="005379EC" w:rsidRPr="00587AE0" w:rsidRDefault="005379EC" w:rsidP="005379EC">
      <w:pPr>
        <w:rPr>
          <w:lang w:val="en-GB"/>
        </w:rPr>
      </w:pPr>
      <w:r w:rsidRPr="00587AE0">
        <w:rPr>
          <w:lang w:val="en-GB"/>
        </w:rPr>
        <w:lastRenderedPageBreak/>
        <w:t xml:space="preserve">is appropriate in our view referring to the case of neighbour cell measurement relaxation introduced in clauses 4.2B.2.9 to 4.2B.2.11. As the serving cell suitability criterion is not met, we prefer that the UE measures, at the earliest, configured neighbour cells </w:t>
      </w:r>
      <w:proofErr w:type="gramStart"/>
      <w:r w:rsidRPr="00587AE0">
        <w:rPr>
          <w:lang w:val="en-GB"/>
        </w:rPr>
        <w:t>in order to</w:t>
      </w:r>
      <w:proofErr w:type="gramEnd"/>
      <w:r w:rsidRPr="00587AE0">
        <w:rPr>
          <w:lang w:val="en-GB"/>
        </w:rPr>
        <w:t xml:space="preserve"> identify suitable candidates for cell reselection. Thus, any measurement relaxation based on one or more measurement relaxation criteria being satisfied, is inappropriate in such case. </w:t>
      </w:r>
    </w:p>
    <w:p w14:paraId="2E481B5E" w14:textId="77777777" w:rsidR="005379EC" w:rsidRPr="00587AE0" w:rsidRDefault="005379EC" w:rsidP="005379EC">
      <w:pPr>
        <w:rPr>
          <w:lang w:val="en-GB"/>
        </w:rPr>
      </w:pPr>
      <w:r w:rsidRPr="00587AE0">
        <w:rPr>
          <w:lang w:val="en-GB"/>
        </w:rPr>
        <w:t>The following proposal is made.</w:t>
      </w:r>
    </w:p>
    <w:p w14:paraId="1F4E9FF8" w14:textId="71C033E4" w:rsidR="005379EC" w:rsidRPr="00587AE0" w:rsidRDefault="005379EC" w:rsidP="005379EC">
      <w:pPr>
        <w:pStyle w:val="RAN4proposal"/>
        <w:rPr>
          <w:lang w:val="en-GB"/>
        </w:rPr>
      </w:pPr>
      <w:r w:rsidRPr="00587AE0">
        <w:rPr>
          <w:lang w:val="en-GB"/>
        </w:rPr>
        <w:t xml:space="preserve">RAN4 to proceed along </w:t>
      </w:r>
      <w:r w:rsidR="00587AE0">
        <w:rPr>
          <w:lang w:val="en-GB"/>
        </w:rPr>
        <w:t>o</w:t>
      </w:r>
      <w:r w:rsidRPr="00587AE0">
        <w:rPr>
          <w:lang w:val="en-GB"/>
        </w:rPr>
        <w:t>ption 1 for Issue 2-1-3</w:t>
      </w:r>
      <w:r w:rsidR="00587AE0">
        <w:rPr>
          <w:lang w:val="en-GB"/>
        </w:rPr>
        <w:t xml:space="preserve">, </w:t>
      </w:r>
      <w:proofErr w:type="gramStart"/>
      <w:r w:rsidR="00587AE0">
        <w:rPr>
          <w:lang w:val="en-GB"/>
        </w:rPr>
        <w:t>i.e.</w:t>
      </w:r>
      <w:proofErr w:type="gramEnd"/>
      <w:r w:rsidR="00587AE0">
        <w:rPr>
          <w:lang w:val="en-GB"/>
        </w:rPr>
        <w:t xml:space="preserve"> </w:t>
      </w:r>
      <w:r w:rsidR="00587AE0" w:rsidRPr="00587AE0">
        <w:rPr>
          <w:lang w:val="en-GB"/>
        </w:rPr>
        <w:t>UE shall not relax measurements on any of the neighbour cells</w:t>
      </w:r>
      <w:r w:rsidR="00587AE0">
        <w:rPr>
          <w:lang w:val="en-GB"/>
        </w:rPr>
        <w:t xml:space="preserve"> in case UE has failed to meet the S criterion.</w:t>
      </w:r>
    </w:p>
    <w:p w14:paraId="2FA20A0D" w14:textId="4DC3E725" w:rsidR="005379EC" w:rsidRPr="00587AE0" w:rsidRDefault="005379EC" w:rsidP="005379EC">
      <w:pPr>
        <w:pStyle w:val="RAN4H2"/>
        <w:rPr>
          <w:lang w:val="en-GB"/>
        </w:rPr>
      </w:pPr>
      <w:r w:rsidRPr="00587AE0">
        <w:rPr>
          <w:lang w:val="en-GB"/>
        </w:rPr>
        <w:t>RRM measurement relaxation for SDT at inactive state</w:t>
      </w:r>
    </w:p>
    <w:p w14:paraId="40C9518D" w14:textId="6449BADC" w:rsidR="000979CD" w:rsidRPr="00587AE0" w:rsidRDefault="005379EC" w:rsidP="005379EC">
      <w:pPr>
        <w:rPr>
          <w:lang w:val="en-GB"/>
        </w:rPr>
      </w:pPr>
      <w:r w:rsidRPr="00587AE0">
        <w:rPr>
          <w:lang w:val="en-GB"/>
        </w:rPr>
        <w:t>At RAN4#104-e, the discussion on RRM measurement relaxation for SDT at inactive state was started [1]. This was concatenated with the discussion on TA validation requirements</w:t>
      </w:r>
      <w:r w:rsidR="00587AE0" w:rsidRPr="00587AE0">
        <w:rPr>
          <w:lang w:val="en-GB"/>
        </w:rPr>
        <w:t xml:space="preserve"> for SDT at inactive state</w:t>
      </w:r>
      <w:r w:rsidRPr="00587AE0">
        <w:rPr>
          <w:lang w:val="en-GB"/>
        </w:rPr>
        <w:t>. In our view, neighbour cell measurement relaxation</w:t>
      </w:r>
      <w:r w:rsidR="00587AE0">
        <w:rPr>
          <w:lang w:val="en-GB"/>
        </w:rPr>
        <w:t>,</w:t>
      </w:r>
      <w:r w:rsidRPr="00587AE0">
        <w:rPr>
          <w:lang w:val="en-GB"/>
        </w:rPr>
        <w:t xml:space="preserve"> which </w:t>
      </w:r>
      <w:r w:rsidR="00587AE0">
        <w:rPr>
          <w:lang w:val="en-GB"/>
        </w:rPr>
        <w:t>is</w:t>
      </w:r>
      <w:r w:rsidR="00587AE0" w:rsidRPr="00587AE0">
        <w:rPr>
          <w:lang w:val="en-GB"/>
        </w:rPr>
        <w:t xml:space="preserve"> triggered by </w:t>
      </w:r>
      <w:r w:rsidRPr="00587AE0">
        <w:rPr>
          <w:lang w:val="en-GB"/>
        </w:rPr>
        <w:t xml:space="preserve">low mobility criterion, not-at-cell-edge criterion </w:t>
      </w:r>
      <w:r w:rsidR="00587AE0" w:rsidRPr="00587AE0">
        <w:rPr>
          <w:lang w:val="en-GB"/>
        </w:rPr>
        <w:t>and/</w:t>
      </w:r>
      <w:r w:rsidRPr="00587AE0">
        <w:rPr>
          <w:lang w:val="en-GB"/>
        </w:rPr>
        <w:t xml:space="preserve">or stationary criterion, should be considered independent of TA validation requirements which depend on DRX or </w:t>
      </w:r>
      <w:r w:rsidR="00587AE0" w:rsidRPr="00587AE0">
        <w:rPr>
          <w:lang w:val="en-GB"/>
        </w:rPr>
        <w:t xml:space="preserve">RAN </w:t>
      </w:r>
      <w:proofErr w:type="spellStart"/>
      <w:r w:rsidRPr="00587AE0">
        <w:rPr>
          <w:lang w:val="en-GB"/>
        </w:rPr>
        <w:t>eDRX</w:t>
      </w:r>
      <w:proofErr w:type="spellEnd"/>
      <w:r w:rsidR="00587AE0" w:rsidRPr="00587AE0">
        <w:rPr>
          <w:vertAlign w:val="subscript"/>
          <w:lang w:val="en-GB"/>
        </w:rPr>
        <w:t xml:space="preserve"> </w:t>
      </w:r>
      <w:r w:rsidRPr="00587AE0">
        <w:rPr>
          <w:lang w:val="en-GB"/>
        </w:rPr>
        <w:t xml:space="preserve">cycle in FR1 but not in FR2. Thus, </w:t>
      </w:r>
      <w:r w:rsidR="00587AE0" w:rsidRPr="00587AE0">
        <w:rPr>
          <w:lang w:val="en-GB"/>
        </w:rPr>
        <w:t xml:space="preserve">RRM </w:t>
      </w:r>
      <w:r w:rsidRPr="00587AE0">
        <w:rPr>
          <w:lang w:val="en-GB"/>
        </w:rPr>
        <w:t xml:space="preserve">relaxation </w:t>
      </w:r>
      <w:r w:rsidR="00587AE0">
        <w:rPr>
          <w:lang w:val="en-GB"/>
        </w:rPr>
        <w:t>of</w:t>
      </w:r>
      <w:r w:rsidRPr="00587AE0">
        <w:rPr>
          <w:lang w:val="en-GB"/>
        </w:rPr>
        <w:t xml:space="preserve"> neighbour cell measurements</w:t>
      </w:r>
      <w:r w:rsidR="00587AE0" w:rsidRPr="00587AE0">
        <w:rPr>
          <w:lang w:val="en-GB"/>
        </w:rPr>
        <w:t>, dependent on whether single stationary criterion is met (scaling factor 6 is applied)</w:t>
      </w:r>
      <w:r w:rsidR="00587AE0">
        <w:rPr>
          <w:lang w:val="en-GB"/>
        </w:rPr>
        <w:t>,</w:t>
      </w:r>
      <w:r w:rsidR="00587AE0" w:rsidRPr="00587AE0">
        <w:rPr>
          <w:lang w:val="en-GB"/>
        </w:rPr>
        <w:t xml:space="preserve"> or </w:t>
      </w:r>
      <w:r w:rsidR="00587AE0">
        <w:rPr>
          <w:lang w:val="en-GB"/>
        </w:rPr>
        <w:t xml:space="preserve">single low mobility criterion is met (scaling factor 3), or </w:t>
      </w:r>
      <w:r w:rsidR="00587AE0" w:rsidRPr="00587AE0">
        <w:rPr>
          <w:lang w:val="en-GB"/>
        </w:rPr>
        <w:t xml:space="preserve">stationary not-at-cell-edge criteria are met (long measurement period of 4 hours is applied), </w:t>
      </w:r>
      <w:r w:rsidRPr="00587AE0">
        <w:rPr>
          <w:lang w:val="en-GB"/>
        </w:rPr>
        <w:t>should also</w:t>
      </w:r>
      <w:r w:rsidR="00587AE0" w:rsidRPr="00587AE0">
        <w:rPr>
          <w:lang w:val="en-GB"/>
        </w:rPr>
        <w:t xml:space="preserve"> be</w:t>
      </w:r>
      <w:r w:rsidRPr="00587AE0">
        <w:rPr>
          <w:lang w:val="en-GB"/>
        </w:rPr>
        <w:t xml:space="preserve"> maintained for SDT at inactive state, since SD</w:t>
      </w:r>
      <w:r w:rsidR="00587AE0" w:rsidRPr="00587AE0">
        <w:rPr>
          <w:lang w:val="en-GB"/>
        </w:rPr>
        <w:t>T</w:t>
      </w:r>
      <w:r w:rsidRPr="00587AE0">
        <w:rPr>
          <w:lang w:val="en-GB"/>
        </w:rPr>
        <w:t xml:space="preserve"> refers to serving cell rather than neighbour cells.  </w:t>
      </w:r>
    </w:p>
    <w:p w14:paraId="6E720416" w14:textId="77777777" w:rsidR="00041E2C" w:rsidRPr="00587AE0" w:rsidRDefault="00041E2C" w:rsidP="00041E2C">
      <w:pPr>
        <w:rPr>
          <w:lang w:val="en-GB"/>
        </w:rPr>
      </w:pPr>
      <w:r w:rsidRPr="00587AE0">
        <w:rPr>
          <w:lang w:val="en-GB"/>
        </w:rPr>
        <w:t>The following proposal is made.</w:t>
      </w:r>
    </w:p>
    <w:p w14:paraId="605435D6" w14:textId="22A34F14" w:rsidR="000979CD" w:rsidRPr="00587AE0" w:rsidRDefault="00587AE0" w:rsidP="000979CD">
      <w:pPr>
        <w:pStyle w:val="RAN4proposal"/>
      </w:pPr>
      <w:r w:rsidRPr="00587AE0">
        <w:rPr>
          <w:lang w:val="en-GB"/>
        </w:rPr>
        <w:t xml:space="preserve">RRM relaxation </w:t>
      </w:r>
      <w:r>
        <w:rPr>
          <w:lang w:val="en-GB"/>
        </w:rPr>
        <w:t>of</w:t>
      </w:r>
      <w:r w:rsidRPr="00587AE0">
        <w:rPr>
          <w:lang w:val="en-GB"/>
        </w:rPr>
        <w:t xml:space="preserve"> neighbour cell measurements </w:t>
      </w:r>
      <w:r>
        <w:rPr>
          <w:lang w:val="en-GB"/>
        </w:rPr>
        <w:t>is</w:t>
      </w:r>
      <w:r w:rsidRPr="00587AE0">
        <w:rPr>
          <w:lang w:val="en-GB"/>
        </w:rPr>
        <w:t xml:space="preserve"> allowed for SDT at inactive state and depend</w:t>
      </w:r>
      <w:r>
        <w:rPr>
          <w:lang w:val="en-GB"/>
        </w:rPr>
        <w:t>s</w:t>
      </w:r>
      <w:r w:rsidRPr="00587AE0">
        <w:rPr>
          <w:lang w:val="en-GB"/>
        </w:rPr>
        <w:t xml:space="preserve"> on </w:t>
      </w:r>
      <w:r>
        <w:rPr>
          <w:lang w:val="en-GB"/>
        </w:rPr>
        <w:t xml:space="preserve">whether configured relaxation criteria are met, </w:t>
      </w:r>
      <w:proofErr w:type="gramStart"/>
      <w:r>
        <w:rPr>
          <w:lang w:val="en-GB"/>
        </w:rPr>
        <w:t>e.g.</w:t>
      </w:r>
      <w:proofErr w:type="gramEnd"/>
      <w:r>
        <w:rPr>
          <w:lang w:val="en-GB"/>
        </w:rPr>
        <w:t xml:space="preserve"> </w:t>
      </w:r>
      <w:r w:rsidRPr="00587AE0">
        <w:rPr>
          <w:lang w:val="en-GB"/>
        </w:rPr>
        <w:t>whether single stationary criterion is met</w:t>
      </w:r>
      <w:r>
        <w:rPr>
          <w:lang w:val="en-GB"/>
        </w:rPr>
        <w:t>, single low mobility criterion is met,</w:t>
      </w:r>
      <w:r w:rsidRPr="00587AE0">
        <w:rPr>
          <w:lang w:val="en-GB"/>
        </w:rPr>
        <w:t xml:space="preserve"> or stationary not</w:t>
      </w:r>
      <w:r w:rsidRPr="00587AE0">
        <w:t>-at-cell-edge criteria are met.</w:t>
      </w:r>
    </w:p>
    <w:p w14:paraId="16CA844C" w14:textId="77777777" w:rsidR="00CD7492" w:rsidRPr="007E5EE4" w:rsidRDefault="00CD7492" w:rsidP="00A37002">
      <w:pPr>
        <w:pStyle w:val="RAN4H1"/>
        <w:rPr>
          <w:lang w:val="en-US"/>
        </w:rPr>
      </w:pPr>
      <w:r w:rsidRPr="007E5EE4">
        <w:rPr>
          <w:lang w:val="en-US"/>
        </w:rPr>
        <w:t>Conclusion</w:t>
      </w:r>
    </w:p>
    <w:p w14:paraId="273CDF6B" w14:textId="180572A1" w:rsidR="007E5EE4" w:rsidRPr="00587AE0" w:rsidRDefault="00E73C53" w:rsidP="007E5EE4">
      <w:pPr>
        <w:rPr>
          <w:lang w:val="en-GB"/>
        </w:rPr>
      </w:pPr>
      <w:r w:rsidRPr="00587AE0">
        <w:rPr>
          <w:lang w:val="en-GB"/>
        </w:rPr>
        <w:t>The open issue</w:t>
      </w:r>
      <w:r w:rsidR="005379EC" w:rsidRPr="00587AE0">
        <w:rPr>
          <w:lang w:val="en-GB"/>
        </w:rPr>
        <w:t>s</w:t>
      </w:r>
      <w:r w:rsidRPr="00587AE0">
        <w:rPr>
          <w:lang w:val="en-GB"/>
        </w:rPr>
        <w:t xml:space="preserve"> from last meeting on </w:t>
      </w:r>
      <w:r w:rsidR="005379EC" w:rsidRPr="00587AE0">
        <w:rPr>
          <w:lang w:val="en-GB"/>
        </w:rPr>
        <w:t xml:space="preserve">RRM relaxations have </w:t>
      </w:r>
      <w:r w:rsidRPr="00587AE0">
        <w:rPr>
          <w:lang w:val="en-GB"/>
        </w:rPr>
        <w:t>been addressed in this contribution</w:t>
      </w:r>
      <w:r w:rsidR="007E5EE4" w:rsidRPr="00587AE0">
        <w:rPr>
          <w:lang w:val="en-GB"/>
        </w:rPr>
        <w:t xml:space="preserve">. </w:t>
      </w:r>
    </w:p>
    <w:p w14:paraId="7B833D6A" w14:textId="09EA1FA4" w:rsidR="007E5EE4" w:rsidRPr="00587AE0" w:rsidRDefault="007E5EE4" w:rsidP="007E5EE4">
      <w:pPr>
        <w:rPr>
          <w:lang w:val="en-GB"/>
        </w:rPr>
      </w:pPr>
      <w:r w:rsidRPr="00587AE0">
        <w:rPr>
          <w:lang w:val="en-GB"/>
        </w:rPr>
        <w:t>The</w:t>
      </w:r>
      <w:r w:rsidR="00E73C53" w:rsidRPr="00587AE0">
        <w:rPr>
          <w:lang w:val="en-GB"/>
        </w:rPr>
        <w:t xml:space="preserve"> </w:t>
      </w:r>
      <w:r w:rsidRPr="00587AE0">
        <w:rPr>
          <w:lang w:val="en-GB"/>
        </w:rPr>
        <w:t>following proposals are made.</w:t>
      </w:r>
    </w:p>
    <w:p w14:paraId="678E3509" w14:textId="0A80501B" w:rsidR="007E5EE4" w:rsidRPr="00587AE0" w:rsidRDefault="00587AE0" w:rsidP="00587AE0">
      <w:pPr>
        <w:pStyle w:val="RAN4proposal"/>
        <w:numPr>
          <w:ilvl w:val="0"/>
          <w:numId w:val="37"/>
        </w:numPr>
        <w:ind w:left="0" w:firstLine="0"/>
        <w:rPr>
          <w:lang w:val="en-GB"/>
        </w:rPr>
      </w:pPr>
      <w:r w:rsidRPr="00587AE0">
        <w:rPr>
          <w:lang w:val="en-GB"/>
        </w:rPr>
        <w:t xml:space="preserve">RAN4 to proceed along option 1 for Issue 2-1-3, </w:t>
      </w:r>
      <w:proofErr w:type="gramStart"/>
      <w:r w:rsidRPr="00587AE0">
        <w:rPr>
          <w:lang w:val="en-GB"/>
        </w:rPr>
        <w:t>i.e.</w:t>
      </w:r>
      <w:proofErr w:type="gramEnd"/>
      <w:r w:rsidRPr="00587AE0">
        <w:rPr>
          <w:lang w:val="en-GB"/>
        </w:rPr>
        <w:t xml:space="preserve"> UE shall not relax measurements on any of the neighbour cells in case UE has failed to meet the S criterion.</w:t>
      </w:r>
    </w:p>
    <w:p w14:paraId="38D379D3" w14:textId="7DEA63C6" w:rsidR="00587AE0" w:rsidRDefault="00587AE0" w:rsidP="00587AE0">
      <w:pPr>
        <w:pStyle w:val="RAN4proposal"/>
      </w:pPr>
      <w:r w:rsidRPr="00587AE0">
        <w:rPr>
          <w:lang w:val="en-GB"/>
        </w:rPr>
        <w:t xml:space="preserve">RRM relaxation </w:t>
      </w:r>
      <w:r>
        <w:rPr>
          <w:lang w:val="en-GB"/>
        </w:rPr>
        <w:t>of</w:t>
      </w:r>
      <w:r w:rsidRPr="00587AE0">
        <w:rPr>
          <w:lang w:val="en-GB"/>
        </w:rPr>
        <w:t xml:space="preserve"> neighbour cell measurements </w:t>
      </w:r>
      <w:r>
        <w:rPr>
          <w:lang w:val="en-GB"/>
        </w:rPr>
        <w:t>is</w:t>
      </w:r>
      <w:r w:rsidRPr="00587AE0">
        <w:rPr>
          <w:lang w:val="en-GB"/>
        </w:rPr>
        <w:t xml:space="preserve"> allowed for SDT at inactive state and depend</w:t>
      </w:r>
      <w:r>
        <w:rPr>
          <w:lang w:val="en-GB"/>
        </w:rPr>
        <w:t>s</w:t>
      </w:r>
      <w:r w:rsidRPr="00587AE0">
        <w:rPr>
          <w:lang w:val="en-GB"/>
        </w:rPr>
        <w:t xml:space="preserve"> on </w:t>
      </w:r>
      <w:r>
        <w:rPr>
          <w:lang w:val="en-GB"/>
        </w:rPr>
        <w:t xml:space="preserve">whether configured relaxation criteria are met, </w:t>
      </w:r>
      <w:proofErr w:type="gramStart"/>
      <w:r>
        <w:rPr>
          <w:lang w:val="en-GB"/>
        </w:rPr>
        <w:t>e.g.</w:t>
      </w:r>
      <w:proofErr w:type="gramEnd"/>
      <w:r>
        <w:rPr>
          <w:lang w:val="en-GB"/>
        </w:rPr>
        <w:t xml:space="preserve"> </w:t>
      </w:r>
      <w:r w:rsidRPr="00587AE0">
        <w:rPr>
          <w:lang w:val="en-GB"/>
        </w:rPr>
        <w:t>whether single stationary criterion is met</w:t>
      </w:r>
      <w:r>
        <w:rPr>
          <w:lang w:val="en-GB"/>
        </w:rPr>
        <w:t>, single low mobility criterion is met,</w:t>
      </w:r>
      <w:r w:rsidRPr="00587AE0">
        <w:rPr>
          <w:lang w:val="en-GB"/>
        </w:rPr>
        <w:t xml:space="preserve"> or stationary not</w:t>
      </w:r>
      <w:r w:rsidRPr="00587AE0">
        <w:t>-at-cell-edge criteria are met.</w:t>
      </w:r>
    </w:p>
    <w:p w14:paraId="2402B006" w14:textId="461A2940" w:rsidR="00231A41" w:rsidRPr="00231A41" w:rsidRDefault="00231A41" w:rsidP="00231A41">
      <w:r>
        <w:t>Both proposals are implemented in the companion CR [4].</w:t>
      </w:r>
    </w:p>
    <w:p w14:paraId="39C69540" w14:textId="20451BDE" w:rsidR="00687FA0" w:rsidRPr="00AF304B" w:rsidRDefault="003B659E" w:rsidP="00AF304B">
      <w:pPr>
        <w:pStyle w:val="RAN4H1"/>
        <w:numPr>
          <w:ilvl w:val="0"/>
          <w:numId w:val="0"/>
        </w:numPr>
        <w:ind w:left="360" w:hanging="360"/>
        <w:rPr>
          <w:lang w:val="en-US"/>
        </w:rPr>
      </w:pPr>
      <w:r w:rsidRPr="00EF698B">
        <w:rPr>
          <w:lang w:val="en-US"/>
        </w:rPr>
        <w:t>References</w:t>
      </w:r>
      <w:bookmarkStart w:id="3" w:name="_Ref114500673"/>
      <w:bookmarkEnd w:id="3"/>
    </w:p>
    <w:p w14:paraId="3B78EC8C" w14:textId="77777777" w:rsidR="004415D4" w:rsidRDefault="004415D4" w:rsidP="004415D4">
      <w:pPr>
        <w:pStyle w:val="ListParagraph"/>
        <w:numPr>
          <w:ilvl w:val="0"/>
          <w:numId w:val="21"/>
        </w:numPr>
        <w:ind w:right="-22"/>
      </w:pPr>
      <w:r w:rsidRPr="00AF304B">
        <w:t>R4-2214275</w:t>
      </w:r>
      <w:r>
        <w:t>, “</w:t>
      </w:r>
      <w:r w:rsidRPr="00AF304B">
        <w:t>Email discussion summary for [104-e][224] NR_redcap_RRM_2</w:t>
      </w:r>
      <w:r>
        <w:t>”</w:t>
      </w:r>
      <w:r w:rsidRPr="00AF304B">
        <w:t>, Moderator (vivo)</w:t>
      </w:r>
    </w:p>
    <w:p w14:paraId="1A25F8C2" w14:textId="2B4183B1" w:rsidR="002F3C2C" w:rsidRDefault="004415D4" w:rsidP="00FE4850">
      <w:pPr>
        <w:pStyle w:val="ListParagraph"/>
        <w:numPr>
          <w:ilvl w:val="0"/>
          <w:numId w:val="21"/>
        </w:numPr>
        <w:ind w:right="-22"/>
      </w:pPr>
      <w:r w:rsidRPr="00AF304B">
        <w:t>R4-2215162</w:t>
      </w:r>
      <w:r>
        <w:t>, “</w:t>
      </w:r>
      <w:r w:rsidRPr="00AF304B">
        <w:t xml:space="preserve">WF on </w:t>
      </w:r>
      <w:proofErr w:type="spellStart"/>
      <w:r w:rsidRPr="00AF304B">
        <w:t>eDRX</w:t>
      </w:r>
      <w:proofErr w:type="spellEnd"/>
      <w:r w:rsidRPr="00AF304B">
        <w:t xml:space="preserve"> and RRM measurement relaxations requirements for Redcap UE</w:t>
      </w:r>
      <w:r>
        <w:t>”</w:t>
      </w:r>
      <w:r w:rsidRPr="00AF304B">
        <w:t>, vivo</w:t>
      </w:r>
    </w:p>
    <w:p w14:paraId="0B65E370" w14:textId="74AD5257" w:rsidR="005379EC" w:rsidRDefault="005379EC" w:rsidP="005379EC">
      <w:pPr>
        <w:pStyle w:val="ListParagraph"/>
        <w:numPr>
          <w:ilvl w:val="0"/>
          <w:numId w:val="21"/>
        </w:numPr>
      </w:pPr>
      <w:r w:rsidRPr="005379EC">
        <w:t xml:space="preserve">R4-2211038, "Draft CR: Changes to </w:t>
      </w:r>
      <w:proofErr w:type="spellStart"/>
      <w:r w:rsidRPr="005379EC">
        <w:t>RedCap</w:t>
      </w:r>
      <w:proofErr w:type="spellEnd"/>
      <w:r w:rsidRPr="005379EC">
        <w:t xml:space="preserve"> IDLE mode requirements for TS 38.133", RAN4#103-e, Ericsson</w:t>
      </w:r>
    </w:p>
    <w:p w14:paraId="50220217" w14:textId="51531461" w:rsidR="00487EF1" w:rsidRPr="00AF304B" w:rsidRDefault="00231A41" w:rsidP="00231A41">
      <w:pPr>
        <w:pStyle w:val="ListParagraph"/>
        <w:numPr>
          <w:ilvl w:val="0"/>
          <w:numId w:val="21"/>
        </w:numPr>
      </w:pPr>
      <w:r>
        <w:t xml:space="preserve">R4-2216883, </w:t>
      </w:r>
      <w:r w:rsidRPr="005379EC">
        <w:t>"</w:t>
      </w:r>
      <w:r>
        <w:t xml:space="preserve">CR 38.133 </w:t>
      </w:r>
      <w:r>
        <w:rPr>
          <w:noProof/>
        </w:rPr>
        <w:t>RRM relaxations in case of failed S-criterion and SDT</w:t>
      </w:r>
      <w:r>
        <w:t xml:space="preserve"> </w:t>
      </w:r>
      <w:r w:rsidRPr="00941B7B">
        <w:rPr>
          <w:noProof/>
        </w:rPr>
        <w:t>for RedCap</w:t>
      </w:r>
      <w:r w:rsidRPr="005379EC">
        <w:t>", RAN4#10</w:t>
      </w:r>
      <w:r>
        <w:t>4bis</w:t>
      </w:r>
      <w:r w:rsidRPr="005379EC">
        <w:t xml:space="preserve">-e, </w:t>
      </w:r>
      <w:r>
        <w:t>Nokia, Nokia Shanghai Bell</w:t>
      </w:r>
    </w:p>
    <w:sectPr w:rsidR="00487EF1" w:rsidRPr="00AF304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71790" w14:textId="77777777" w:rsidR="004B173E" w:rsidRDefault="004B173E" w:rsidP="00001C9B">
      <w:pPr>
        <w:spacing w:after="0" w:line="240" w:lineRule="auto"/>
      </w:pPr>
      <w:r>
        <w:separator/>
      </w:r>
    </w:p>
  </w:endnote>
  <w:endnote w:type="continuationSeparator" w:id="0">
    <w:p w14:paraId="51863AAE" w14:textId="77777777" w:rsidR="004B173E" w:rsidRDefault="004B173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F5FE1" w14:textId="77777777" w:rsidR="004B173E" w:rsidRDefault="004B173E" w:rsidP="00001C9B">
      <w:pPr>
        <w:spacing w:after="0" w:line="240" w:lineRule="auto"/>
      </w:pPr>
      <w:r>
        <w:separator/>
      </w:r>
    </w:p>
  </w:footnote>
  <w:footnote w:type="continuationSeparator" w:id="0">
    <w:p w14:paraId="19F02035" w14:textId="77777777" w:rsidR="004B173E" w:rsidRDefault="004B173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CF3FDE"/>
    <w:multiLevelType w:val="multilevel"/>
    <w:tmpl w:val="1DCF3FD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5FC49E0"/>
    <w:multiLevelType w:val="multilevel"/>
    <w:tmpl w:val="C1CEAD0A"/>
    <w:lvl w:ilvl="0">
      <w:start w:val="1"/>
      <w:numFmt w:val="bullet"/>
      <w:lvlText w:val=""/>
      <w:lvlJc w:val="left"/>
      <w:rPr>
        <w:rFonts w:ascii="Wingdings" w:hAnsi="Wingdings" w:hint="default"/>
      </w:rPr>
    </w:lvl>
    <w:lvl w:ilvl="1">
      <w:start w:val="1"/>
      <w:numFmt w:val="bullet"/>
      <w:lvlText w:val="o"/>
      <w:lvlJc w:val="left"/>
      <w:rPr>
        <w:rFonts w:ascii="Courier New" w:hAnsi="Courier New" w:cs="Courier New"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E7D8E794"/>
    <w:lvl w:ilvl="0" w:tplc="C7A8287E">
      <w:start w:val="1"/>
      <w:numFmt w:val="decimal"/>
      <w:pStyle w:val="RAN4proposal"/>
      <w:suff w:val="space"/>
      <w:lvlText w:val="Proposal %1:"/>
      <w:lvlJc w:val="left"/>
      <w:pPr>
        <w:ind w:left="1211" w:hanging="360"/>
      </w:pPr>
      <w:rPr>
        <w:rFonts w:ascii="Times New Roman" w:hAnsi="Times New Roman" w:hint="default"/>
        <w:b/>
        <w:i w:val="0"/>
        <w:color w:val="auto"/>
        <w:sz w:val="20"/>
        <w:lang w:val="en-GB"/>
      </w:rPr>
    </w:lvl>
    <w:lvl w:ilvl="1" w:tplc="04090019">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033A6D"/>
    <w:multiLevelType w:val="multilevel"/>
    <w:tmpl w:val="63033A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42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FBE0D6E"/>
    <w:multiLevelType w:val="hybridMultilevel"/>
    <w:tmpl w:val="C4801AEE"/>
    <w:lvl w:ilvl="0" w:tplc="208CF58E">
      <w:start w:val="1"/>
      <w:numFmt w:val="bullet"/>
      <w:lvlText w:val=""/>
      <w:lvlJc w:val="left"/>
      <w:pPr>
        <w:ind w:left="720" w:hanging="360"/>
      </w:pPr>
      <w:rPr>
        <w:rFonts w:ascii="Wingdings" w:hAnsi="Wingdings" w:hint="default"/>
        <w:color w:val="000000" w:themeColor="text1"/>
      </w:rPr>
    </w:lvl>
    <w:lvl w:ilvl="1" w:tplc="31085748">
      <w:start w:val="1"/>
      <w:numFmt w:val="bullet"/>
      <w:lvlText w:val="o"/>
      <w:lvlJc w:val="left"/>
      <w:pPr>
        <w:ind w:left="1440" w:hanging="360"/>
      </w:pPr>
      <w:rPr>
        <w:rFonts w:ascii="Courier New" w:hAnsi="Courier New" w:cs="Courier New" w:hint="default"/>
        <w:color w:val="000000" w:themeColor="text1"/>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7"/>
  </w:num>
  <w:num w:numId="4">
    <w:abstractNumId w:val="5"/>
  </w:num>
  <w:num w:numId="5">
    <w:abstractNumId w:val="22"/>
  </w:num>
  <w:num w:numId="6">
    <w:abstractNumId w:val="15"/>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5"/>
    <w:lvlOverride w:ilvl="0">
      <w:startOverride w:val="1"/>
    </w:lvlOverride>
  </w:num>
  <w:num w:numId="12">
    <w:abstractNumId w:val="16"/>
    <w:lvlOverride w:ilvl="0">
      <w:startOverride w:val="1"/>
    </w:lvlOverride>
  </w:num>
  <w:num w:numId="13">
    <w:abstractNumId w:val="15"/>
    <w:lvlOverride w:ilvl="0">
      <w:startOverride w:val="1"/>
    </w:lvlOverride>
  </w:num>
  <w:num w:numId="14">
    <w:abstractNumId w:val="16"/>
    <w:lvlOverride w:ilvl="0">
      <w:startOverride w:val="1"/>
    </w:lvlOverride>
  </w:num>
  <w:num w:numId="15">
    <w:abstractNumId w:val="24"/>
  </w:num>
  <w:num w:numId="16">
    <w:abstractNumId w:val="3"/>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15"/>
    <w:lvlOverride w:ilvl="0">
      <w:startOverride w:val="1"/>
    </w:lvlOverride>
  </w:num>
  <w:num w:numId="23">
    <w:abstractNumId w:val="16"/>
    <w:lvlOverride w:ilvl="0">
      <w:startOverride w:val="1"/>
    </w:lvlOverride>
  </w:num>
  <w:num w:numId="24">
    <w:abstractNumId w:val="2"/>
  </w:num>
  <w:num w:numId="25">
    <w:abstractNumId w:val="13"/>
  </w:num>
  <w:num w:numId="26">
    <w:abstractNumId w:val="7"/>
  </w:num>
  <w:num w:numId="27">
    <w:abstractNumId w:val="0"/>
  </w:num>
  <w:num w:numId="28">
    <w:abstractNumId w:val="25"/>
  </w:num>
  <w:num w:numId="29">
    <w:abstractNumId w:val="8"/>
  </w:num>
  <w:num w:numId="30">
    <w:abstractNumId w:val="10"/>
  </w:num>
  <w:num w:numId="31">
    <w:abstractNumId w:val="9"/>
  </w:num>
  <w:num w:numId="32">
    <w:abstractNumId w:val="18"/>
  </w:num>
  <w:num w:numId="33">
    <w:abstractNumId w:val="4"/>
  </w:num>
  <w:num w:numId="34">
    <w:abstractNumId w:val="12"/>
  </w:num>
  <w:num w:numId="35">
    <w:abstractNumId w:val="23"/>
  </w:num>
  <w:num w:numId="36">
    <w:abstractNumId w:val="15"/>
    <w:lvlOverride w:ilvl="0">
      <w:startOverride w:val="1"/>
    </w:lvlOverride>
  </w:num>
  <w:num w:numId="37">
    <w:abstractNumId w:val="16"/>
    <w:lvlOverride w:ilvl="0">
      <w:startOverride w:val="1"/>
    </w:lvlOverride>
  </w:num>
  <w:num w:numId="38">
    <w:abstractNumId w:val="20"/>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41E2C"/>
    <w:rsid w:val="00084A41"/>
    <w:rsid w:val="0008612A"/>
    <w:rsid w:val="00090E18"/>
    <w:rsid w:val="000979CD"/>
    <w:rsid w:val="000B0056"/>
    <w:rsid w:val="000E253C"/>
    <w:rsid w:val="00123DC6"/>
    <w:rsid w:val="00126311"/>
    <w:rsid w:val="00140221"/>
    <w:rsid w:val="001745F8"/>
    <w:rsid w:val="001838CF"/>
    <w:rsid w:val="001868EE"/>
    <w:rsid w:val="001A1A62"/>
    <w:rsid w:val="001A3BA4"/>
    <w:rsid w:val="001E30F6"/>
    <w:rsid w:val="00201187"/>
    <w:rsid w:val="00214325"/>
    <w:rsid w:val="00221C49"/>
    <w:rsid w:val="00231A41"/>
    <w:rsid w:val="00235F5C"/>
    <w:rsid w:val="002B4922"/>
    <w:rsid w:val="002C2D19"/>
    <w:rsid w:val="002D10FA"/>
    <w:rsid w:val="002D29DB"/>
    <w:rsid w:val="002D4C55"/>
    <w:rsid w:val="002E6936"/>
    <w:rsid w:val="002F3C2C"/>
    <w:rsid w:val="003023BB"/>
    <w:rsid w:val="0030360F"/>
    <w:rsid w:val="00321647"/>
    <w:rsid w:val="0032499A"/>
    <w:rsid w:val="0038544C"/>
    <w:rsid w:val="003A710A"/>
    <w:rsid w:val="003B659E"/>
    <w:rsid w:val="004014EB"/>
    <w:rsid w:val="00434C8D"/>
    <w:rsid w:val="0043750A"/>
    <w:rsid w:val="00437EDB"/>
    <w:rsid w:val="004415D4"/>
    <w:rsid w:val="00441DFD"/>
    <w:rsid w:val="004503FB"/>
    <w:rsid w:val="004854BB"/>
    <w:rsid w:val="00487EF1"/>
    <w:rsid w:val="00496DF7"/>
    <w:rsid w:val="004B173E"/>
    <w:rsid w:val="004E21E8"/>
    <w:rsid w:val="004E5E66"/>
    <w:rsid w:val="005039B6"/>
    <w:rsid w:val="00503B4D"/>
    <w:rsid w:val="00504EE9"/>
    <w:rsid w:val="005111F1"/>
    <w:rsid w:val="005379EC"/>
    <w:rsid w:val="0054442C"/>
    <w:rsid w:val="00550285"/>
    <w:rsid w:val="00572A20"/>
    <w:rsid w:val="005836F8"/>
    <w:rsid w:val="00583E5D"/>
    <w:rsid w:val="00587AE0"/>
    <w:rsid w:val="005918FA"/>
    <w:rsid w:val="005B4801"/>
    <w:rsid w:val="005C23A4"/>
    <w:rsid w:val="005D1CDF"/>
    <w:rsid w:val="005E61A8"/>
    <w:rsid w:val="005F6419"/>
    <w:rsid w:val="006128AD"/>
    <w:rsid w:val="00617400"/>
    <w:rsid w:val="00655E98"/>
    <w:rsid w:val="00664950"/>
    <w:rsid w:val="00664C5C"/>
    <w:rsid w:val="0067050A"/>
    <w:rsid w:val="006723FD"/>
    <w:rsid w:val="00683220"/>
    <w:rsid w:val="00687FA0"/>
    <w:rsid w:val="006B7010"/>
    <w:rsid w:val="006E6311"/>
    <w:rsid w:val="007145FF"/>
    <w:rsid w:val="00715B2A"/>
    <w:rsid w:val="00751515"/>
    <w:rsid w:val="00756CD3"/>
    <w:rsid w:val="00762DE7"/>
    <w:rsid w:val="007773DA"/>
    <w:rsid w:val="00784DF6"/>
    <w:rsid w:val="00785232"/>
    <w:rsid w:val="007B17EC"/>
    <w:rsid w:val="007C3ED0"/>
    <w:rsid w:val="007E5EE4"/>
    <w:rsid w:val="007E69C6"/>
    <w:rsid w:val="00806A76"/>
    <w:rsid w:val="0080711E"/>
    <w:rsid w:val="00811C9D"/>
    <w:rsid w:val="00816C80"/>
    <w:rsid w:val="0082320D"/>
    <w:rsid w:val="00841BCD"/>
    <w:rsid w:val="00851A8E"/>
    <w:rsid w:val="008657DC"/>
    <w:rsid w:val="008826C1"/>
    <w:rsid w:val="0089258F"/>
    <w:rsid w:val="00893E13"/>
    <w:rsid w:val="008B54B0"/>
    <w:rsid w:val="0090091A"/>
    <w:rsid w:val="009042BD"/>
    <w:rsid w:val="00917638"/>
    <w:rsid w:val="00961B87"/>
    <w:rsid w:val="0097669D"/>
    <w:rsid w:val="00977E1D"/>
    <w:rsid w:val="009B7BFC"/>
    <w:rsid w:val="009D5EE6"/>
    <w:rsid w:val="00A04992"/>
    <w:rsid w:val="00A147AA"/>
    <w:rsid w:val="00A21D71"/>
    <w:rsid w:val="00A22B78"/>
    <w:rsid w:val="00A25AE5"/>
    <w:rsid w:val="00A37002"/>
    <w:rsid w:val="00A826A4"/>
    <w:rsid w:val="00A90BC2"/>
    <w:rsid w:val="00AA1B0E"/>
    <w:rsid w:val="00AB4032"/>
    <w:rsid w:val="00AC5CA7"/>
    <w:rsid w:val="00AE2BA5"/>
    <w:rsid w:val="00AE56B1"/>
    <w:rsid w:val="00AE6D09"/>
    <w:rsid w:val="00AF304B"/>
    <w:rsid w:val="00B05300"/>
    <w:rsid w:val="00B44E90"/>
    <w:rsid w:val="00B55A91"/>
    <w:rsid w:val="00B73862"/>
    <w:rsid w:val="00BA6E48"/>
    <w:rsid w:val="00BB1D67"/>
    <w:rsid w:val="00BD33C3"/>
    <w:rsid w:val="00BF2218"/>
    <w:rsid w:val="00C443E3"/>
    <w:rsid w:val="00C509B9"/>
    <w:rsid w:val="00CB4B61"/>
    <w:rsid w:val="00CD7492"/>
    <w:rsid w:val="00CE3A6B"/>
    <w:rsid w:val="00D00211"/>
    <w:rsid w:val="00D06309"/>
    <w:rsid w:val="00D0673D"/>
    <w:rsid w:val="00D351EA"/>
    <w:rsid w:val="00D43403"/>
    <w:rsid w:val="00D60AD2"/>
    <w:rsid w:val="00D62E71"/>
    <w:rsid w:val="00D66188"/>
    <w:rsid w:val="00D740CA"/>
    <w:rsid w:val="00D84103"/>
    <w:rsid w:val="00D85728"/>
    <w:rsid w:val="00DF2997"/>
    <w:rsid w:val="00E65CC8"/>
    <w:rsid w:val="00E73C53"/>
    <w:rsid w:val="00E7621D"/>
    <w:rsid w:val="00EA400A"/>
    <w:rsid w:val="00EC7BC3"/>
    <w:rsid w:val="00ED7600"/>
    <w:rsid w:val="00EF56A5"/>
    <w:rsid w:val="00EF698B"/>
    <w:rsid w:val="00F1362C"/>
    <w:rsid w:val="00F4738E"/>
    <w:rsid w:val="00F508B8"/>
    <w:rsid w:val="00F824F5"/>
    <w:rsid w:val="00FC29B9"/>
    <w:rsid w:val="00FC6FD3"/>
    <w:rsid w:val="00FE4850"/>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BB1D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customStyle="1" w:styleId="Heading3Char">
    <w:name w:val="Heading 3 Char"/>
    <w:basedOn w:val="DefaultParagraphFont"/>
    <w:link w:val="Heading3"/>
    <w:uiPriority w:val="9"/>
    <w:rsid w:val="00BB1D67"/>
    <w:rPr>
      <w:rFonts w:asciiTheme="majorHAnsi" w:eastAsiaTheme="majorEastAsia" w:hAnsiTheme="majorHAnsi" w:cstheme="majorBidi"/>
      <w:color w:val="1F3763" w:themeColor="accent1" w:themeShade="7F"/>
      <w:sz w:val="24"/>
      <w:szCs w:val="24"/>
    </w:rPr>
  </w:style>
  <w:style w:type="paragraph" w:customStyle="1" w:styleId="B1">
    <w:name w:val="B1"/>
    <w:basedOn w:val="List"/>
    <w:link w:val="B1Char"/>
    <w:rsid w:val="00BB1D6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BB1D6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B1D6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004867">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20</cp:revision>
  <dcterms:created xsi:type="dcterms:W3CDTF">2022-09-25T20:36:00Z</dcterms:created>
  <dcterms:modified xsi:type="dcterms:W3CDTF">2022-09-30T23:29:00Z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